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10206" w:type="dxa"/>
        <w:tblInd w:w="57" w:type="dxa"/>
        <w:tbl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"/>
        <w:gridCol w:w="1276"/>
        <w:gridCol w:w="992"/>
        <w:gridCol w:w="1276"/>
        <w:gridCol w:w="1417"/>
        <w:gridCol w:w="2268"/>
        <w:gridCol w:w="1587"/>
        <w:gridCol w:w="1248"/>
      </w:tblGrid>
      <w:tr w:rsidR="005B511E" w:rsidRPr="00366979" w14:paraId="543F86E8" w14:textId="77777777" w:rsidTr="005B511E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70247E" w14:textId="77777777" w:rsidR="00AB2F5D" w:rsidRPr="00AB2F5D" w:rsidRDefault="00AB2F5D" w:rsidP="00AB2F5D">
            <w:pPr>
              <w:pStyle w:val="Estilo1X2011"/>
              <w:jc w:val="left"/>
              <w:rPr>
                <w:sz w:val="16"/>
              </w:rPr>
            </w:pPr>
            <w:r w:rsidRPr="00AB2F5D">
              <w:rPr>
                <w:color w:val="7F7F7F" w:themeColor="text1" w:themeTint="80"/>
                <w:sz w:val="16"/>
              </w:rPr>
              <w:t>Elaborado por:</w:t>
            </w:r>
          </w:p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34CCC3" w14:textId="77777777" w:rsidR="00AB2F5D" w:rsidRPr="00AB2F5D" w:rsidRDefault="0012012A" w:rsidP="00AB2F5D">
            <w:pPr>
              <w:pStyle w:val="Estilo1X20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Helder Lopes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A0509F" w14:textId="77777777" w:rsidR="00AB2F5D" w:rsidRPr="00AB2F5D" w:rsidRDefault="00AB2F5D" w:rsidP="00AB2F5D">
            <w:pPr>
              <w:pStyle w:val="Estilo1X2011"/>
              <w:jc w:val="left"/>
              <w:rPr>
                <w:sz w:val="16"/>
              </w:rPr>
            </w:pPr>
            <w:r w:rsidRPr="00AB2F5D">
              <w:rPr>
                <w:color w:val="7F7F7F" w:themeColor="text1" w:themeTint="80"/>
                <w:sz w:val="16"/>
              </w:rPr>
              <w:t>Aprovado por: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41C04C" w14:textId="77777777" w:rsidR="00AB2F5D" w:rsidRPr="00AB2F5D" w:rsidRDefault="00172D67" w:rsidP="00AB2F5D">
            <w:pPr>
              <w:pStyle w:val="Estilo1X2011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Helder Lopes</w:t>
            </w:r>
          </w:p>
        </w:tc>
        <w:tc>
          <w:tcPr>
            <w:tcW w:w="158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7B09F6" w14:textId="77777777" w:rsidR="00AB2F5D" w:rsidRPr="00AB2F5D" w:rsidRDefault="00AB2F5D" w:rsidP="00AB2F5D">
            <w:pPr>
              <w:pStyle w:val="Estilo1X2011"/>
              <w:jc w:val="left"/>
              <w:rPr>
                <w:sz w:val="16"/>
              </w:rPr>
            </w:pPr>
            <w:r w:rsidRPr="00AB2F5D">
              <w:rPr>
                <w:color w:val="7F7F7F" w:themeColor="text1" w:themeTint="80"/>
                <w:sz w:val="16"/>
              </w:rPr>
              <w:t>Data de emissão:</w:t>
            </w:r>
          </w:p>
        </w:tc>
        <w:tc>
          <w:tcPr>
            <w:tcW w:w="12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3A00DB" w14:textId="6975B9D7" w:rsidR="00AB2F5D" w:rsidRPr="00AB2F5D" w:rsidRDefault="00D67BB9" w:rsidP="00DB6594">
            <w:pPr>
              <w:pStyle w:val="Estilo1X20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  <w:r w:rsidR="00AB2F5D" w:rsidRPr="00AB2F5D">
              <w:rPr>
                <w:b/>
                <w:sz w:val="16"/>
              </w:rPr>
              <w:t>-</w:t>
            </w:r>
            <w:r>
              <w:rPr>
                <w:b/>
                <w:sz w:val="16"/>
              </w:rPr>
              <w:t>10</w:t>
            </w:r>
            <w:r w:rsidR="00AB2F5D" w:rsidRPr="00AB2F5D">
              <w:rPr>
                <w:b/>
                <w:sz w:val="16"/>
              </w:rPr>
              <w:t>-</w:t>
            </w:r>
            <w:r>
              <w:rPr>
                <w:b/>
                <w:sz w:val="16"/>
              </w:rPr>
              <w:t>2025</w:t>
            </w:r>
          </w:p>
        </w:tc>
      </w:tr>
      <w:tr w:rsidR="0011157F" w:rsidRPr="00366979" w14:paraId="1482FD36" w14:textId="77777777" w:rsidTr="005B511E">
        <w:trPr>
          <w:trHeight w:val="269"/>
        </w:trPr>
        <w:tc>
          <w:tcPr>
            <w:tcW w:w="10206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2758B6" w14:textId="77777777" w:rsidR="0011157F" w:rsidRPr="00AB2F5D" w:rsidRDefault="0011157F" w:rsidP="00AB2F5D">
            <w:pPr>
              <w:pStyle w:val="Estilo1X2011"/>
              <w:jc w:val="left"/>
              <w:rPr>
                <w:b/>
                <w:sz w:val="16"/>
              </w:rPr>
            </w:pPr>
          </w:p>
        </w:tc>
      </w:tr>
      <w:tr w:rsidR="00AB2F5D" w:rsidRPr="00366979" w14:paraId="50D2285A" w14:textId="77777777" w:rsidTr="005B511E">
        <w:trPr>
          <w:trHeight w:val="1304"/>
        </w:trPr>
        <w:tc>
          <w:tcPr>
            <w:tcW w:w="142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0038B1D9" w14:textId="77777777" w:rsidR="00AB2F5D" w:rsidRPr="00385B5E" w:rsidRDefault="00AB2F5D" w:rsidP="00F412D3">
            <w:pPr>
              <w:pStyle w:val="Estilo1X2011"/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7"/>
            <w:tcBorders>
              <w:top w:val="single" w:sz="4" w:space="0" w:color="BFBFBF" w:themeColor="background1" w:themeShade="BF"/>
              <w:bottom w:val="nil"/>
            </w:tcBorders>
          </w:tcPr>
          <w:p w14:paraId="1A0B9246" w14:textId="77777777" w:rsidR="00AB2F5D" w:rsidRPr="00073384" w:rsidRDefault="004511CE" w:rsidP="00AB2F5D">
            <w:pPr>
              <w:pStyle w:val="Estilo12011"/>
              <w:numPr>
                <w:ilvl w:val="0"/>
                <w:numId w:val="3"/>
              </w:numPr>
              <w:shd w:val="clear" w:color="auto" w:fill="FFFFFF" w:themeFill="background1"/>
              <w:ind w:left="426" w:right="-144" w:hanging="426"/>
              <w:rPr>
                <w:sz w:val="24"/>
              </w:rPr>
            </w:pPr>
            <w:r>
              <w:rPr>
                <w:sz w:val="24"/>
              </w:rPr>
              <w:t>Objetivo</w:t>
            </w:r>
          </w:p>
          <w:p w14:paraId="48F74300" w14:textId="77777777" w:rsidR="00516D4A" w:rsidRPr="00516D4A" w:rsidRDefault="00516D4A" w:rsidP="00172D67">
            <w:pPr>
              <w:pStyle w:val="Estilo1X2011"/>
            </w:pPr>
            <w:r w:rsidRPr="004E15BF">
              <w:rPr>
                <w:rFonts w:cs="Arial"/>
                <w:bCs/>
                <w:szCs w:val="20"/>
              </w:rPr>
              <w:t xml:space="preserve">Estabelecer a metodologia de </w:t>
            </w:r>
            <w:r w:rsidR="00172D67">
              <w:rPr>
                <w:rFonts w:cs="Arial"/>
                <w:bCs/>
                <w:szCs w:val="20"/>
              </w:rPr>
              <w:t>identificação, avaliação, tratamento e controlo de Riscos e Oportunidades associados aos processos da IQA.</w:t>
            </w:r>
          </w:p>
        </w:tc>
      </w:tr>
      <w:tr w:rsidR="00073384" w:rsidRPr="00366979" w14:paraId="7BB4474E" w14:textId="77777777" w:rsidTr="005B511E">
        <w:trPr>
          <w:trHeight w:val="113"/>
        </w:trPr>
        <w:tc>
          <w:tcPr>
            <w:tcW w:w="142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962F072" w14:textId="77777777" w:rsidR="00073384" w:rsidRPr="00366979" w:rsidRDefault="00073384" w:rsidP="00F412D3">
            <w:pPr>
              <w:pStyle w:val="Estilo1X2011"/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3AF0088" w14:textId="77777777" w:rsidR="00073384" w:rsidRPr="00366979" w:rsidRDefault="00073384" w:rsidP="00F412D3">
            <w:pPr>
              <w:pStyle w:val="Estilo12011"/>
              <w:shd w:val="clear" w:color="auto" w:fill="FFFFFF" w:themeFill="background1"/>
              <w:spacing w:before="0"/>
              <w:ind w:left="644" w:right="-144"/>
              <w:rPr>
                <w:sz w:val="2"/>
              </w:rPr>
            </w:pPr>
          </w:p>
        </w:tc>
      </w:tr>
      <w:tr w:rsidR="00073384" w:rsidRPr="00C7007A" w14:paraId="2B1CE26F" w14:textId="77777777" w:rsidTr="005B511E">
        <w:tc>
          <w:tcPr>
            <w:tcW w:w="142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4E207CBD" w14:textId="77777777" w:rsidR="00073384" w:rsidRPr="00366979" w:rsidRDefault="00073384" w:rsidP="00F412D3">
            <w:pPr>
              <w:pStyle w:val="Estilo1X2011"/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7"/>
            <w:tcBorders>
              <w:top w:val="single" w:sz="4" w:space="0" w:color="BFBFBF" w:themeColor="background1" w:themeShade="BF"/>
              <w:bottom w:val="nil"/>
            </w:tcBorders>
          </w:tcPr>
          <w:p w14:paraId="4F5E2CCF" w14:textId="77777777" w:rsidR="00073384" w:rsidRPr="00073384" w:rsidRDefault="008D4414" w:rsidP="00543DBB">
            <w:pPr>
              <w:pStyle w:val="Estilo12011"/>
              <w:numPr>
                <w:ilvl w:val="0"/>
                <w:numId w:val="3"/>
              </w:numPr>
              <w:shd w:val="clear" w:color="auto" w:fill="FFFFFF" w:themeFill="background1"/>
              <w:ind w:left="426" w:right="-144" w:hanging="426"/>
              <w:rPr>
                <w:sz w:val="24"/>
              </w:rPr>
            </w:pPr>
            <w:r>
              <w:rPr>
                <w:sz w:val="24"/>
              </w:rPr>
              <w:t>Âmbito</w:t>
            </w:r>
          </w:p>
          <w:p w14:paraId="6AE9EC58" w14:textId="77777777" w:rsidR="00E702BE" w:rsidRPr="00C7007A" w:rsidRDefault="00516D4A" w:rsidP="00E702BE">
            <w:pPr>
              <w:pStyle w:val="Estilo1X2011"/>
            </w:pPr>
            <w:r w:rsidRPr="004E15BF">
              <w:rPr>
                <w:rFonts w:cs="Arial"/>
                <w:bCs/>
                <w:szCs w:val="20"/>
              </w:rPr>
              <w:t xml:space="preserve">Aplica-se para </w:t>
            </w:r>
            <w:r w:rsidR="00172D67">
              <w:rPr>
                <w:rFonts w:cs="Arial"/>
                <w:bCs/>
                <w:szCs w:val="20"/>
              </w:rPr>
              <w:t>todos os riscos associados à conformidade dos produtos e serviços, desempenho do SGQ, satisfação dos clientes bem como, riscos e oportunidades relacionados com a sustentabilidade e continuidade do negócio. Estão excluídos deste procedimento riscos de natureza ambienta</w:t>
            </w:r>
            <w:r w:rsidR="0040311C">
              <w:rPr>
                <w:rFonts w:cs="Arial"/>
                <w:bCs/>
                <w:szCs w:val="20"/>
              </w:rPr>
              <w:t>l</w:t>
            </w:r>
            <w:r w:rsidR="00172D67">
              <w:rPr>
                <w:rFonts w:cs="Arial"/>
                <w:bCs/>
                <w:szCs w:val="20"/>
              </w:rPr>
              <w:t xml:space="preserve">, </w:t>
            </w:r>
            <w:r w:rsidR="0040311C">
              <w:rPr>
                <w:rFonts w:cs="Arial"/>
                <w:bCs/>
                <w:szCs w:val="20"/>
              </w:rPr>
              <w:t xml:space="preserve">saúde pública, </w:t>
            </w:r>
            <w:r w:rsidR="00172D67">
              <w:rPr>
                <w:rFonts w:cs="Arial"/>
                <w:bCs/>
                <w:szCs w:val="20"/>
              </w:rPr>
              <w:t>catástrofes naturais e outros tipos de risco</w:t>
            </w:r>
            <w:r w:rsidR="0040311C">
              <w:rPr>
                <w:rFonts w:cs="Arial"/>
                <w:bCs/>
                <w:szCs w:val="20"/>
              </w:rPr>
              <w:t xml:space="preserve"> contemplados por planos específicos (</w:t>
            </w:r>
            <w:proofErr w:type="spellStart"/>
            <w:r w:rsidR="0040311C">
              <w:rPr>
                <w:rFonts w:cs="Arial"/>
                <w:bCs/>
                <w:szCs w:val="20"/>
              </w:rPr>
              <w:t>ex</w:t>
            </w:r>
            <w:proofErr w:type="spellEnd"/>
            <w:r w:rsidR="0040311C">
              <w:rPr>
                <w:rFonts w:cs="Arial"/>
                <w:bCs/>
                <w:szCs w:val="20"/>
              </w:rPr>
              <w:t>: Medidas de Autoproteção).</w:t>
            </w:r>
          </w:p>
        </w:tc>
      </w:tr>
      <w:tr w:rsidR="00073384" w:rsidRPr="00C7007A" w14:paraId="4009E7FE" w14:textId="77777777" w:rsidTr="005B511E">
        <w:trPr>
          <w:trHeight w:val="113"/>
        </w:trPr>
        <w:tc>
          <w:tcPr>
            <w:tcW w:w="142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E27768C" w14:textId="77777777" w:rsidR="00073384" w:rsidRPr="00C7007A" w:rsidRDefault="00073384" w:rsidP="00F412D3">
            <w:pPr>
              <w:pStyle w:val="Estilo1X2011"/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7"/>
            <w:tcBorders>
              <w:top w:val="nil"/>
              <w:bottom w:val="single" w:sz="4" w:space="0" w:color="BFBFBF" w:themeColor="background1" w:themeShade="BF"/>
            </w:tcBorders>
          </w:tcPr>
          <w:p w14:paraId="1AFB9182" w14:textId="77777777" w:rsidR="00073384" w:rsidRPr="00C7007A" w:rsidRDefault="00073384" w:rsidP="00F412D3">
            <w:pPr>
              <w:pStyle w:val="Estilo12011"/>
              <w:shd w:val="clear" w:color="auto" w:fill="FFFFFF" w:themeFill="background1"/>
              <w:spacing w:before="0"/>
              <w:ind w:left="0" w:right="-144" w:firstLine="0"/>
              <w:rPr>
                <w:sz w:val="8"/>
              </w:rPr>
            </w:pPr>
          </w:p>
        </w:tc>
      </w:tr>
      <w:tr w:rsidR="00073384" w:rsidRPr="00E702BE" w14:paraId="6C42875E" w14:textId="77777777" w:rsidTr="005B511E">
        <w:tc>
          <w:tcPr>
            <w:tcW w:w="142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5715C4DA" w14:textId="77777777" w:rsidR="00073384" w:rsidRPr="00C7007A" w:rsidRDefault="00073384" w:rsidP="00F412D3">
            <w:pPr>
              <w:pStyle w:val="Estilo1X2011"/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7"/>
            <w:tcBorders>
              <w:top w:val="single" w:sz="4" w:space="0" w:color="BFBFBF" w:themeColor="background1" w:themeShade="BF"/>
              <w:bottom w:val="nil"/>
            </w:tcBorders>
          </w:tcPr>
          <w:p w14:paraId="792DC744" w14:textId="77777777" w:rsidR="00073384" w:rsidRPr="00C7007A" w:rsidRDefault="008D4414" w:rsidP="00543DBB">
            <w:pPr>
              <w:pStyle w:val="Estilo12011"/>
              <w:numPr>
                <w:ilvl w:val="0"/>
                <w:numId w:val="3"/>
              </w:numPr>
              <w:shd w:val="clear" w:color="auto" w:fill="FFFFFF" w:themeFill="background1"/>
              <w:ind w:left="426" w:right="-144" w:hanging="426"/>
              <w:rPr>
                <w:sz w:val="24"/>
              </w:rPr>
            </w:pPr>
            <w:r w:rsidRPr="00C7007A">
              <w:rPr>
                <w:sz w:val="24"/>
              </w:rPr>
              <w:t>Definições</w:t>
            </w:r>
          </w:p>
        </w:tc>
      </w:tr>
      <w:tr w:rsidR="00516D4A" w:rsidRPr="00E702BE" w14:paraId="520157AC" w14:textId="77777777" w:rsidTr="00431AEB">
        <w:trPr>
          <w:trHeight w:val="1688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F50112A" w14:textId="77777777" w:rsidR="00516D4A" w:rsidRPr="00C7007A" w:rsidRDefault="00516D4A" w:rsidP="00516D4A">
            <w:pPr>
              <w:pStyle w:val="Estilo1X2011"/>
              <w:ind w:right="-142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14:paraId="4DAF6760" w14:textId="77777777" w:rsidR="00516D4A" w:rsidRPr="004E15BF" w:rsidRDefault="0040311C" w:rsidP="00516D4A">
            <w:pPr>
              <w:tabs>
                <w:tab w:val="left" w:pos="7617"/>
                <w:tab w:val="left" w:pos="10061"/>
              </w:tabs>
              <w:spacing w:line="240" w:lineRule="auto"/>
              <w:ind w:left="104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Risco</w:t>
            </w:r>
          </w:p>
        </w:tc>
        <w:tc>
          <w:tcPr>
            <w:tcW w:w="7796" w:type="dxa"/>
            <w:gridSpan w:val="5"/>
            <w:tcBorders>
              <w:top w:val="nil"/>
              <w:bottom w:val="nil"/>
            </w:tcBorders>
            <w:vAlign w:val="center"/>
          </w:tcPr>
          <w:p w14:paraId="5D1DB606" w14:textId="77777777" w:rsidR="00516D4A" w:rsidRDefault="0040311C" w:rsidP="0040311C">
            <w:pPr>
              <w:pStyle w:val="Estilo1X2011"/>
              <w:rPr>
                <w:rFonts w:cs="Arial"/>
                <w:bCs/>
                <w:szCs w:val="20"/>
              </w:rPr>
            </w:pPr>
            <w:r w:rsidRPr="0040311C">
              <w:rPr>
                <w:rFonts w:cs="Arial"/>
                <w:bCs/>
                <w:szCs w:val="20"/>
              </w:rPr>
              <w:t xml:space="preserve">Efeito da incerteza na </w:t>
            </w:r>
            <w:r>
              <w:rPr>
                <w:rFonts w:cs="Arial"/>
                <w:bCs/>
                <w:szCs w:val="20"/>
              </w:rPr>
              <w:t>concretização</w:t>
            </w:r>
            <w:r w:rsidRPr="0040311C">
              <w:rPr>
                <w:rFonts w:cs="Arial"/>
                <w:bCs/>
                <w:szCs w:val="20"/>
              </w:rPr>
              <w:t xml:space="preserve"> dos objetivos</w:t>
            </w:r>
            <w:r w:rsidR="00431AEB">
              <w:rPr>
                <w:rFonts w:cs="Arial"/>
                <w:bCs/>
                <w:szCs w:val="20"/>
              </w:rPr>
              <w:t>.</w:t>
            </w:r>
          </w:p>
          <w:p w14:paraId="57DCF073" w14:textId="77777777" w:rsidR="00431AEB" w:rsidRPr="004E15BF" w:rsidRDefault="00431AEB" w:rsidP="00431AEB">
            <w:pPr>
              <w:pStyle w:val="Estilo1X2011"/>
            </w:pPr>
            <w:r w:rsidRPr="00431AEB">
              <w:t>Apesar da definição formal incluir a possibilidade de efeitos negativos e positivos do risco, no dia-a-dia a preocupação usual é a de evitar ou minimizar as potenciais consequências negativas. O risco pode ser tratado considerando a probabilidade de algo acontecer e as consequências potenciais de</w:t>
            </w:r>
            <w:r>
              <w:t>sse acontecimento.</w:t>
            </w:r>
          </w:p>
        </w:tc>
      </w:tr>
      <w:tr w:rsidR="00E32BFC" w:rsidRPr="00C7007A" w14:paraId="268B769F" w14:textId="77777777" w:rsidTr="00BF48C3">
        <w:trPr>
          <w:trHeight w:val="1286"/>
        </w:trPr>
        <w:tc>
          <w:tcPr>
            <w:tcW w:w="142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88D50E8" w14:textId="77777777" w:rsidR="00E32BFC" w:rsidRPr="00C7007A" w:rsidRDefault="00E32BFC" w:rsidP="00E32BFC">
            <w:pPr>
              <w:pStyle w:val="Estilo1X2011"/>
              <w:ind w:right="-142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14:paraId="00658B95" w14:textId="77777777" w:rsidR="00E32BFC" w:rsidRPr="004E15BF" w:rsidRDefault="0040311C" w:rsidP="00E32BFC">
            <w:pPr>
              <w:tabs>
                <w:tab w:val="left" w:pos="7617"/>
                <w:tab w:val="left" w:pos="10061"/>
              </w:tabs>
              <w:spacing w:line="240" w:lineRule="auto"/>
              <w:ind w:left="104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Oportunidade</w:t>
            </w:r>
          </w:p>
        </w:tc>
        <w:tc>
          <w:tcPr>
            <w:tcW w:w="7796" w:type="dxa"/>
            <w:gridSpan w:val="5"/>
            <w:tcBorders>
              <w:top w:val="nil"/>
              <w:bottom w:val="nil"/>
            </w:tcBorders>
            <w:vAlign w:val="center"/>
          </w:tcPr>
          <w:p w14:paraId="52A8888D" w14:textId="77777777" w:rsidR="00E32BFC" w:rsidRPr="004E15BF" w:rsidRDefault="008B4DCF" w:rsidP="008B4DCF">
            <w:pPr>
              <w:tabs>
                <w:tab w:val="left" w:pos="6696"/>
                <w:tab w:val="left" w:pos="7617"/>
                <w:tab w:val="left" w:pos="10061"/>
              </w:tabs>
              <w:spacing w:line="240" w:lineRule="auto"/>
              <w:ind w:left="0" w:right="33" w:firstLine="0"/>
              <w:jc w:val="both"/>
              <w:rPr>
                <w:rFonts w:ascii="Trebuchet MS" w:hAnsi="Trebuchet MS"/>
              </w:rPr>
            </w:pPr>
            <w:r w:rsidRPr="008B4DCF">
              <w:rPr>
                <w:rFonts w:ascii="Trebuchet MS" w:hAnsi="Trebuchet MS"/>
              </w:rPr>
              <w:t xml:space="preserve">Pode considerar-se uma oportunidade como </w:t>
            </w:r>
            <w:r>
              <w:rPr>
                <w:rFonts w:ascii="Trebuchet MS" w:hAnsi="Trebuchet MS"/>
              </w:rPr>
              <w:t>uma</w:t>
            </w:r>
            <w:r w:rsidRPr="008B4DCF">
              <w:rPr>
                <w:rFonts w:ascii="Trebuchet MS" w:hAnsi="Trebuchet MS"/>
              </w:rPr>
              <w:t xml:space="preserve"> circunstância, conjuntura ou situação favorável para que </w:t>
            </w:r>
            <w:r>
              <w:rPr>
                <w:rFonts w:ascii="Trebuchet MS" w:hAnsi="Trebuchet MS"/>
              </w:rPr>
              <w:t>algo ocorra</w:t>
            </w:r>
            <w:r w:rsidRPr="008B4DCF">
              <w:rPr>
                <w:rFonts w:ascii="Trebuchet MS" w:hAnsi="Trebuchet MS"/>
              </w:rPr>
              <w:t>. Uma oportunidade p</w:t>
            </w:r>
            <w:r>
              <w:rPr>
                <w:rFonts w:ascii="Trebuchet MS" w:hAnsi="Trebuchet MS"/>
              </w:rPr>
              <w:t>ode advir de uma nova tecnologia</w:t>
            </w:r>
            <w:r w:rsidRPr="008B4DCF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 xml:space="preserve">alteração de mercado, </w:t>
            </w:r>
            <w:r w:rsidRPr="008B4DCF">
              <w:rPr>
                <w:rFonts w:ascii="Trebuchet MS" w:hAnsi="Trebuchet MS"/>
              </w:rPr>
              <w:t>novos fornecedores potenciais, ambiente concorrencial, alterações de custos de produção, entre outros.</w:t>
            </w:r>
          </w:p>
        </w:tc>
      </w:tr>
      <w:tr w:rsidR="008B4DCF" w:rsidRPr="00C7007A" w14:paraId="52335900" w14:textId="77777777" w:rsidTr="00E32BFC">
        <w:trPr>
          <w:trHeight w:val="964"/>
        </w:trPr>
        <w:tc>
          <w:tcPr>
            <w:tcW w:w="142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F527B1E" w14:textId="77777777" w:rsidR="008B4DCF" w:rsidRPr="00C7007A" w:rsidRDefault="008B4DCF" w:rsidP="008B4DCF">
            <w:pPr>
              <w:pStyle w:val="Estilo1X2011"/>
              <w:ind w:right="-142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2A4A0112" w14:textId="77777777" w:rsidR="008B4DCF" w:rsidRPr="004E15BF" w:rsidRDefault="008B4DCF" w:rsidP="008B4DCF">
            <w:pPr>
              <w:tabs>
                <w:tab w:val="left" w:pos="7617"/>
                <w:tab w:val="left" w:pos="10061"/>
              </w:tabs>
              <w:spacing w:line="240" w:lineRule="auto"/>
              <w:ind w:left="104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Gestão de Riscos</w:t>
            </w:r>
          </w:p>
        </w:tc>
        <w:tc>
          <w:tcPr>
            <w:tcW w:w="7796" w:type="dxa"/>
            <w:gridSpan w:val="5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7417DAD7" w14:textId="77777777" w:rsidR="008B4DCF" w:rsidRPr="00431AEB" w:rsidRDefault="008B4DCF" w:rsidP="00C42980">
            <w:pPr>
              <w:pStyle w:val="Estilo1X2011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Abordagem</w:t>
            </w:r>
            <w:r w:rsidRPr="0040311C">
              <w:rPr>
                <w:rFonts w:cs="Arial"/>
                <w:bCs/>
                <w:szCs w:val="20"/>
              </w:rPr>
              <w:t xml:space="preserve"> sistemática </w:t>
            </w:r>
            <w:r>
              <w:rPr>
                <w:rFonts w:cs="Arial"/>
                <w:bCs/>
                <w:szCs w:val="20"/>
              </w:rPr>
              <w:t>d</w:t>
            </w:r>
            <w:r w:rsidRPr="0040311C">
              <w:rPr>
                <w:rFonts w:cs="Arial"/>
                <w:bCs/>
                <w:szCs w:val="20"/>
              </w:rPr>
              <w:t xml:space="preserve">e </w:t>
            </w:r>
            <w:r>
              <w:rPr>
                <w:rFonts w:cs="Arial"/>
                <w:bCs/>
                <w:szCs w:val="20"/>
              </w:rPr>
              <w:t xml:space="preserve">identificação e avaliação de riscos potenciais combinada com o planeamento de ações específicas </w:t>
            </w:r>
            <w:r w:rsidR="00C42980">
              <w:rPr>
                <w:rFonts w:cs="Arial"/>
                <w:bCs/>
                <w:szCs w:val="20"/>
              </w:rPr>
              <w:t>de eliminação,</w:t>
            </w:r>
            <w:r>
              <w:rPr>
                <w:rFonts w:cs="Arial"/>
                <w:bCs/>
                <w:szCs w:val="20"/>
              </w:rPr>
              <w:t xml:space="preserve"> mitigação e controlo nível de risco.</w:t>
            </w:r>
          </w:p>
        </w:tc>
      </w:tr>
      <w:tr w:rsidR="008B4DCF" w:rsidRPr="00C7007A" w14:paraId="4A518BF5" w14:textId="77777777" w:rsidTr="00BF48C3">
        <w:trPr>
          <w:trHeight w:val="1139"/>
        </w:trPr>
        <w:tc>
          <w:tcPr>
            <w:tcW w:w="142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16EA2840" w14:textId="77777777" w:rsidR="008B4DCF" w:rsidRPr="00C7007A" w:rsidRDefault="008B4DCF" w:rsidP="008B4DCF">
            <w:pPr>
              <w:pStyle w:val="Estilo1X2011"/>
              <w:ind w:right="-142"/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7"/>
            <w:tcBorders>
              <w:top w:val="single" w:sz="4" w:space="0" w:color="BFBFBF" w:themeColor="background1" w:themeShade="BF"/>
              <w:bottom w:val="nil"/>
            </w:tcBorders>
          </w:tcPr>
          <w:p w14:paraId="3016CB29" w14:textId="77777777" w:rsidR="00BF48C3" w:rsidRPr="00BF48C3" w:rsidRDefault="00BF48C3" w:rsidP="00BF48C3">
            <w:pPr>
              <w:pStyle w:val="Estilo12011"/>
              <w:shd w:val="clear" w:color="auto" w:fill="FFFFFF" w:themeFill="background1"/>
              <w:ind w:left="426" w:right="-144" w:firstLine="0"/>
              <w:rPr>
                <w:rFonts w:cs="Arial"/>
              </w:rPr>
            </w:pPr>
          </w:p>
          <w:p w14:paraId="757CA84D" w14:textId="77777777" w:rsidR="008B4DCF" w:rsidRDefault="008B4DCF" w:rsidP="008B4DCF">
            <w:pPr>
              <w:pStyle w:val="Estilo12011"/>
              <w:numPr>
                <w:ilvl w:val="0"/>
                <w:numId w:val="3"/>
              </w:numPr>
              <w:shd w:val="clear" w:color="auto" w:fill="FFFFFF" w:themeFill="background1"/>
              <w:ind w:left="426" w:right="-144" w:hanging="426"/>
              <w:rPr>
                <w:rFonts w:cs="Arial"/>
              </w:rPr>
            </w:pPr>
            <w:r w:rsidRPr="0011157F">
              <w:rPr>
                <w:sz w:val="24"/>
              </w:rPr>
              <w:t>Referências e Documentos relacionados</w:t>
            </w:r>
          </w:p>
        </w:tc>
      </w:tr>
      <w:tr w:rsidR="008B4DCF" w:rsidRPr="00C7007A" w14:paraId="0CB6ECD0" w14:textId="77777777" w:rsidTr="00BF48C3">
        <w:trPr>
          <w:trHeight w:val="4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57304C1" w14:textId="77777777" w:rsidR="008B4DCF" w:rsidRPr="00C7007A" w:rsidRDefault="008B4DCF" w:rsidP="008B4DCF">
            <w:pPr>
              <w:pStyle w:val="Estilo1X2011"/>
              <w:ind w:right="-142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14:paraId="188A3649" w14:textId="77777777" w:rsidR="008B4DCF" w:rsidRPr="005B5192" w:rsidRDefault="00BA1E8E" w:rsidP="008B4DCF">
            <w:pPr>
              <w:spacing w:line="240" w:lineRule="auto"/>
              <w:ind w:left="0" w:firstLine="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AGIR®</w:t>
            </w:r>
          </w:p>
        </w:tc>
        <w:tc>
          <w:tcPr>
            <w:tcW w:w="7796" w:type="dxa"/>
            <w:gridSpan w:val="5"/>
            <w:tcBorders>
              <w:top w:val="nil"/>
              <w:bottom w:val="nil"/>
            </w:tcBorders>
            <w:vAlign w:val="center"/>
          </w:tcPr>
          <w:p w14:paraId="09513DA7" w14:textId="77777777" w:rsidR="008B4DCF" w:rsidRPr="00BF48C3" w:rsidRDefault="00BF48C3" w:rsidP="00BF48C3">
            <w:pPr>
              <w:pStyle w:val="Estilo1X2011"/>
              <w:rPr>
                <w:rFonts w:cs="Arial"/>
                <w:bCs/>
                <w:szCs w:val="20"/>
              </w:rPr>
            </w:pPr>
            <w:r w:rsidRPr="00BF48C3">
              <w:rPr>
                <w:rFonts w:cs="Arial"/>
                <w:bCs/>
                <w:szCs w:val="20"/>
              </w:rPr>
              <w:t>Matriz de Gest</w:t>
            </w:r>
            <w:r w:rsidR="004511CE">
              <w:rPr>
                <w:rFonts w:cs="Arial"/>
                <w:bCs/>
                <w:szCs w:val="20"/>
              </w:rPr>
              <w:t>ão de Ris</w:t>
            </w:r>
            <w:r w:rsidRPr="00BF48C3">
              <w:rPr>
                <w:rFonts w:cs="Arial"/>
                <w:bCs/>
                <w:szCs w:val="20"/>
              </w:rPr>
              <w:t>co</w:t>
            </w:r>
          </w:p>
        </w:tc>
      </w:tr>
      <w:tr w:rsidR="008B4DCF" w:rsidRPr="00C7007A" w14:paraId="5D342981" w14:textId="77777777" w:rsidTr="00BF48C3">
        <w:trPr>
          <w:trHeight w:val="4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0A7A36E" w14:textId="77777777" w:rsidR="008B4DCF" w:rsidRDefault="008B4DCF" w:rsidP="008B4DCF">
            <w:pPr>
              <w:pStyle w:val="Estilo1X2011"/>
              <w:ind w:right="-142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14:paraId="1A3591D3" w14:textId="77777777" w:rsidR="008B4DCF" w:rsidRPr="005B5192" w:rsidRDefault="00BF48C3" w:rsidP="008B4DCF">
            <w:pPr>
              <w:spacing w:line="240" w:lineRule="auto"/>
              <w:ind w:left="0" w:firstLine="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P-006</w:t>
            </w:r>
          </w:p>
        </w:tc>
        <w:tc>
          <w:tcPr>
            <w:tcW w:w="7796" w:type="dxa"/>
            <w:gridSpan w:val="5"/>
            <w:tcBorders>
              <w:top w:val="nil"/>
              <w:bottom w:val="nil"/>
            </w:tcBorders>
            <w:vAlign w:val="center"/>
          </w:tcPr>
          <w:p w14:paraId="1427FD7C" w14:textId="77777777" w:rsidR="008B4DCF" w:rsidRPr="00BF48C3" w:rsidRDefault="00BF48C3" w:rsidP="00BF48C3">
            <w:pPr>
              <w:pStyle w:val="Estilo1X2011"/>
              <w:rPr>
                <w:rFonts w:cs="Arial"/>
                <w:bCs/>
                <w:szCs w:val="20"/>
              </w:rPr>
            </w:pPr>
            <w:r w:rsidRPr="00BF48C3">
              <w:rPr>
                <w:rFonts w:cs="Arial"/>
                <w:bCs/>
                <w:szCs w:val="20"/>
              </w:rPr>
              <w:t>Revisão pela Gestão</w:t>
            </w:r>
          </w:p>
        </w:tc>
      </w:tr>
      <w:tr w:rsidR="00BF48C3" w:rsidRPr="00C7007A" w14:paraId="7663A29C" w14:textId="77777777" w:rsidTr="00BF48C3">
        <w:trPr>
          <w:trHeight w:val="4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5292131" w14:textId="77777777" w:rsidR="00BF48C3" w:rsidRDefault="00BF48C3" w:rsidP="008B4DCF">
            <w:pPr>
              <w:pStyle w:val="Estilo1X2011"/>
              <w:ind w:right="-142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14:paraId="05EB1ACA" w14:textId="77777777" w:rsidR="00BF48C3" w:rsidRDefault="00BF48C3" w:rsidP="008B4DCF">
            <w:pPr>
              <w:spacing w:line="240" w:lineRule="auto"/>
              <w:ind w:left="0" w:firstLine="0"/>
              <w:rPr>
                <w:rFonts w:ascii="Trebuchet MS" w:hAnsi="Trebuchet MS" w:cs="Arial"/>
                <w:b/>
              </w:rPr>
            </w:pPr>
            <w:r w:rsidRPr="00BF48C3">
              <w:rPr>
                <w:rFonts w:ascii="Trebuchet MS" w:hAnsi="Trebuchet MS" w:cs="Arial"/>
                <w:b/>
              </w:rPr>
              <w:t>NP ISO 31000:2013</w:t>
            </w:r>
          </w:p>
        </w:tc>
        <w:tc>
          <w:tcPr>
            <w:tcW w:w="7796" w:type="dxa"/>
            <w:gridSpan w:val="5"/>
            <w:tcBorders>
              <w:top w:val="nil"/>
              <w:bottom w:val="nil"/>
            </w:tcBorders>
            <w:vAlign w:val="center"/>
          </w:tcPr>
          <w:p w14:paraId="276F5D86" w14:textId="77777777" w:rsidR="00BF48C3" w:rsidRPr="00BF48C3" w:rsidRDefault="00BF48C3" w:rsidP="00BF48C3">
            <w:pPr>
              <w:pStyle w:val="Estilo1X2011"/>
              <w:rPr>
                <w:rFonts w:cs="Arial"/>
                <w:bCs/>
                <w:szCs w:val="20"/>
              </w:rPr>
            </w:pPr>
            <w:r w:rsidRPr="00BF48C3">
              <w:rPr>
                <w:rFonts w:cs="Arial"/>
                <w:bCs/>
                <w:szCs w:val="20"/>
              </w:rPr>
              <w:t>Gestão do risco. Princípios e linhas de orientação</w:t>
            </w:r>
          </w:p>
        </w:tc>
      </w:tr>
    </w:tbl>
    <w:p w14:paraId="67623F11" w14:textId="77777777" w:rsidR="00C7007A" w:rsidRPr="00AF0F63" w:rsidRDefault="00C7007A" w:rsidP="0011157F">
      <w:pPr>
        <w:pStyle w:val="Estilo12011"/>
        <w:shd w:val="clear" w:color="auto" w:fill="FFFFFF" w:themeFill="background1"/>
        <w:ind w:left="0" w:right="-144" w:firstLine="0"/>
        <w:rPr>
          <w:sz w:val="24"/>
        </w:rPr>
      </w:pPr>
    </w:p>
    <w:p w14:paraId="3F1A6DE1" w14:textId="77777777" w:rsidR="00C7007A" w:rsidRPr="00AF0F63" w:rsidRDefault="00C7007A" w:rsidP="00C7007A">
      <w:pPr>
        <w:pStyle w:val="Normaldeprocedimento"/>
      </w:pPr>
    </w:p>
    <w:p w14:paraId="73F6307E" w14:textId="77777777" w:rsidR="008C2328" w:rsidRPr="00C7007A" w:rsidRDefault="008C2328">
      <w:r w:rsidRPr="00C7007A">
        <w:br w:type="page"/>
      </w:r>
    </w:p>
    <w:p w14:paraId="46AF5738" w14:textId="77777777" w:rsidR="005D4044" w:rsidRPr="00C7007A" w:rsidRDefault="000B32AD" w:rsidP="00543DBB">
      <w:pPr>
        <w:pStyle w:val="Estilo12011"/>
        <w:numPr>
          <w:ilvl w:val="0"/>
          <w:numId w:val="3"/>
        </w:numPr>
        <w:shd w:val="clear" w:color="auto" w:fill="FFFFFF" w:themeFill="background1"/>
        <w:ind w:left="426" w:right="-144" w:hanging="426"/>
        <w:rPr>
          <w:sz w:val="24"/>
        </w:rPr>
      </w:pPr>
      <w:r w:rsidRPr="00C7007A">
        <w:rPr>
          <w:sz w:val="24"/>
        </w:rPr>
        <w:lastRenderedPageBreak/>
        <w:t>Metodologias</w:t>
      </w:r>
    </w:p>
    <w:p w14:paraId="4FB1EC83" w14:textId="77777777" w:rsidR="005D4044" w:rsidRPr="00C7007A" w:rsidRDefault="005D4044" w:rsidP="005D4044">
      <w:pPr>
        <w:pStyle w:val="Estilo1X2011"/>
        <w:spacing w:line="240" w:lineRule="auto"/>
      </w:pPr>
    </w:p>
    <w:p w14:paraId="77CB5060" w14:textId="77777777" w:rsidR="00366979" w:rsidRDefault="00366979" w:rsidP="00543DBB">
      <w:pPr>
        <w:pStyle w:val="Estilo1X2011"/>
        <w:numPr>
          <w:ilvl w:val="1"/>
          <w:numId w:val="4"/>
        </w:numPr>
        <w:shd w:val="clear" w:color="auto" w:fill="FFFFFF"/>
        <w:tabs>
          <w:tab w:val="left" w:pos="426"/>
        </w:tabs>
        <w:spacing w:after="120" w:line="240" w:lineRule="auto"/>
        <w:ind w:left="0" w:firstLine="0"/>
        <w:rPr>
          <w:b/>
          <w:caps/>
          <w:sz w:val="22"/>
        </w:rPr>
      </w:pPr>
      <w:r w:rsidRPr="00AF0F63">
        <w:rPr>
          <w:b/>
          <w:caps/>
          <w:sz w:val="22"/>
        </w:rPr>
        <w:t>Fluxograma</w:t>
      </w:r>
    </w:p>
    <w:p w14:paraId="4DD77D91" w14:textId="77777777" w:rsidR="007B323E" w:rsidRPr="00AF0F63" w:rsidRDefault="007B323E" w:rsidP="007B323E">
      <w:pPr>
        <w:pStyle w:val="Estilo1X2011"/>
        <w:shd w:val="clear" w:color="auto" w:fill="FFFFFF"/>
        <w:tabs>
          <w:tab w:val="left" w:pos="426"/>
        </w:tabs>
        <w:spacing w:after="120" w:line="240" w:lineRule="auto"/>
        <w:rPr>
          <w:b/>
          <w:caps/>
          <w:sz w:val="22"/>
        </w:rPr>
      </w:pPr>
    </w:p>
    <w:p w14:paraId="5EF905E8" w14:textId="77777777" w:rsidR="00C6589E" w:rsidRPr="00C6589E" w:rsidRDefault="00C6589E" w:rsidP="00C6589E">
      <w:pPr>
        <w:pStyle w:val="Estilo1X2011"/>
        <w:shd w:val="clear" w:color="auto" w:fill="FFFFFF"/>
        <w:tabs>
          <w:tab w:val="left" w:pos="426"/>
        </w:tabs>
        <w:spacing w:after="120" w:line="240" w:lineRule="auto"/>
        <w:rPr>
          <w:b/>
          <w:caps/>
          <w:sz w:val="6"/>
          <w:szCs w:val="6"/>
        </w:rPr>
      </w:pPr>
    </w:p>
    <w:p w14:paraId="12647425" w14:textId="77777777" w:rsidR="00366979" w:rsidRDefault="00B35048" w:rsidP="00621069">
      <w:pPr>
        <w:pStyle w:val="Estilo1X2011"/>
        <w:shd w:val="clear" w:color="auto" w:fill="FFFFFF"/>
        <w:tabs>
          <w:tab w:val="left" w:pos="426"/>
        </w:tabs>
        <w:spacing w:after="120" w:line="240" w:lineRule="auto"/>
        <w:jc w:val="center"/>
        <w:rPr>
          <w:b/>
          <w:caps/>
          <w:sz w:val="18"/>
          <w:lang w:val="en-US"/>
        </w:rPr>
      </w:pPr>
      <w:r>
        <w:object w:dxaOrig="8220" w:dyaOrig="8025" w14:anchorId="07E42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5in" o:ole="">
            <v:imagedata r:id="rId7" o:title=""/>
          </v:shape>
          <o:OLEObject Type="Embed" ProgID="Visio.Drawing.15" ShapeID="_x0000_i1025" DrawAspect="Content" ObjectID="_1823173708" r:id="rId8"/>
        </w:object>
      </w:r>
    </w:p>
    <w:p w14:paraId="32C86145" w14:textId="77777777" w:rsidR="00366979" w:rsidRDefault="00366979" w:rsidP="00366979">
      <w:pPr>
        <w:pStyle w:val="Estilo1X2011"/>
        <w:shd w:val="clear" w:color="auto" w:fill="FFFFFF"/>
        <w:tabs>
          <w:tab w:val="left" w:pos="426"/>
        </w:tabs>
        <w:spacing w:after="120" w:line="240" w:lineRule="auto"/>
        <w:rPr>
          <w:b/>
          <w:caps/>
          <w:sz w:val="18"/>
          <w:lang w:val="en-US"/>
        </w:rPr>
      </w:pPr>
    </w:p>
    <w:p w14:paraId="4C4865E3" w14:textId="77777777" w:rsidR="007B323E" w:rsidRDefault="007B323E" w:rsidP="00366979">
      <w:pPr>
        <w:pStyle w:val="Estilo1X2011"/>
        <w:shd w:val="clear" w:color="auto" w:fill="FFFFFF"/>
        <w:tabs>
          <w:tab w:val="left" w:pos="426"/>
        </w:tabs>
        <w:spacing w:after="120" w:line="240" w:lineRule="auto"/>
        <w:rPr>
          <w:b/>
          <w:caps/>
          <w:sz w:val="18"/>
          <w:lang w:val="en-US"/>
        </w:rPr>
      </w:pPr>
    </w:p>
    <w:p w14:paraId="10799CCB" w14:textId="77777777" w:rsidR="007B323E" w:rsidRDefault="007B323E" w:rsidP="00366979">
      <w:pPr>
        <w:pStyle w:val="Estilo1X2011"/>
        <w:shd w:val="clear" w:color="auto" w:fill="FFFFFF"/>
        <w:tabs>
          <w:tab w:val="left" w:pos="426"/>
        </w:tabs>
        <w:spacing w:after="120" w:line="240" w:lineRule="auto"/>
        <w:rPr>
          <w:b/>
          <w:caps/>
          <w:sz w:val="18"/>
          <w:lang w:val="en-US"/>
        </w:rPr>
      </w:pPr>
    </w:p>
    <w:p w14:paraId="2480DDBB" w14:textId="77777777" w:rsidR="007B323E" w:rsidRDefault="007B323E" w:rsidP="00366979">
      <w:pPr>
        <w:pStyle w:val="Estilo1X2011"/>
        <w:shd w:val="clear" w:color="auto" w:fill="FFFFFF"/>
        <w:tabs>
          <w:tab w:val="left" w:pos="426"/>
        </w:tabs>
        <w:spacing w:after="120" w:line="240" w:lineRule="auto"/>
        <w:rPr>
          <w:b/>
          <w:caps/>
          <w:sz w:val="18"/>
          <w:lang w:val="en-US"/>
        </w:rPr>
      </w:pPr>
    </w:p>
    <w:p w14:paraId="7EC71B6F" w14:textId="77777777" w:rsidR="00302E18" w:rsidRPr="00AF0F63" w:rsidRDefault="00302E18" w:rsidP="00302E18">
      <w:pPr>
        <w:pStyle w:val="Estilo1X2011"/>
        <w:numPr>
          <w:ilvl w:val="1"/>
          <w:numId w:val="4"/>
        </w:numPr>
        <w:shd w:val="clear" w:color="auto" w:fill="FFFFFF"/>
        <w:tabs>
          <w:tab w:val="left" w:pos="426"/>
        </w:tabs>
        <w:spacing w:after="120" w:line="240" w:lineRule="auto"/>
        <w:ind w:left="0" w:firstLine="0"/>
        <w:rPr>
          <w:b/>
          <w:caps/>
          <w:sz w:val="22"/>
        </w:rPr>
      </w:pPr>
      <w:r w:rsidRPr="00AF0F63">
        <w:rPr>
          <w:b/>
          <w:caps/>
          <w:sz w:val="22"/>
        </w:rPr>
        <w:t>Regras Gerais</w:t>
      </w:r>
    </w:p>
    <w:p w14:paraId="37745C9F" w14:textId="77777777" w:rsidR="008B4DCF" w:rsidRDefault="008B4DCF" w:rsidP="009A77F6">
      <w:pPr>
        <w:pStyle w:val="Normaldeprocedimento"/>
        <w:numPr>
          <w:ilvl w:val="0"/>
          <w:numId w:val="17"/>
        </w:numPr>
        <w:spacing w:after="120" w:line="240" w:lineRule="auto"/>
        <w:ind w:left="567" w:hanging="567"/>
        <w:rPr>
          <w:rFonts w:ascii="Trebuchet MS" w:hAnsi="Trebuchet MS"/>
        </w:rPr>
      </w:pPr>
      <w:r w:rsidRPr="008B4DCF">
        <w:rPr>
          <w:rFonts w:ascii="Trebuchet MS" w:hAnsi="Trebuchet MS"/>
        </w:rPr>
        <w:t xml:space="preserve">Os riscos são </w:t>
      </w:r>
      <w:r>
        <w:rPr>
          <w:rFonts w:ascii="Trebuchet MS" w:hAnsi="Trebuchet MS"/>
        </w:rPr>
        <w:t>geridos</w:t>
      </w:r>
      <w:r w:rsidRPr="008B4DCF">
        <w:rPr>
          <w:rFonts w:ascii="Trebuchet MS" w:hAnsi="Trebuchet MS"/>
        </w:rPr>
        <w:t xml:space="preserve"> com </w:t>
      </w:r>
      <w:r w:rsidR="00E235F1">
        <w:rPr>
          <w:rFonts w:ascii="Trebuchet MS" w:hAnsi="Trebuchet MS"/>
        </w:rPr>
        <w:t xml:space="preserve">o objetivo de diminuir a sua </w:t>
      </w:r>
      <w:r w:rsidRPr="008B4DCF">
        <w:rPr>
          <w:rFonts w:ascii="Trebuchet MS" w:hAnsi="Trebuchet MS"/>
        </w:rPr>
        <w:t xml:space="preserve">probabilidade </w:t>
      </w:r>
      <w:r>
        <w:rPr>
          <w:rFonts w:ascii="Trebuchet MS" w:hAnsi="Trebuchet MS"/>
        </w:rPr>
        <w:t xml:space="preserve">de ocorrência </w:t>
      </w:r>
      <w:r w:rsidRPr="008B4DCF">
        <w:rPr>
          <w:rFonts w:ascii="Trebuchet MS" w:hAnsi="Trebuchet MS"/>
        </w:rPr>
        <w:t xml:space="preserve">e </w:t>
      </w:r>
      <w:r w:rsidR="00E235F1">
        <w:rPr>
          <w:rFonts w:ascii="Trebuchet MS" w:hAnsi="Trebuchet MS"/>
        </w:rPr>
        <w:t xml:space="preserve">minimizar </w:t>
      </w:r>
      <w:r w:rsidRPr="008B4DCF">
        <w:rPr>
          <w:rFonts w:ascii="Trebuchet MS" w:hAnsi="Trebuchet MS"/>
        </w:rPr>
        <w:t xml:space="preserve">seu impacto </w:t>
      </w:r>
      <w:r w:rsidR="00E235F1">
        <w:rPr>
          <w:rFonts w:ascii="Trebuchet MS" w:hAnsi="Trebuchet MS"/>
        </w:rPr>
        <w:t>em caso de ocorrência</w:t>
      </w:r>
      <w:r w:rsidRPr="008B4DCF">
        <w:rPr>
          <w:rFonts w:ascii="Trebuchet MS" w:hAnsi="Trebuchet MS"/>
        </w:rPr>
        <w:t>.</w:t>
      </w:r>
    </w:p>
    <w:p w14:paraId="06121DCD" w14:textId="77777777" w:rsidR="008B4DCF" w:rsidRDefault="008B4DCF" w:rsidP="009A77F6">
      <w:pPr>
        <w:pStyle w:val="Normaldeprocedimento"/>
        <w:numPr>
          <w:ilvl w:val="0"/>
          <w:numId w:val="17"/>
        </w:numPr>
        <w:spacing w:after="120" w:line="240" w:lineRule="auto"/>
        <w:ind w:left="567" w:hanging="567"/>
        <w:rPr>
          <w:rFonts w:ascii="Trebuchet MS" w:hAnsi="Trebuchet MS"/>
        </w:rPr>
      </w:pPr>
      <w:r w:rsidRPr="008B4DCF">
        <w:rPr>
          <w:rFonts w:ascii="Trebuchet MS" w:hAnsi="Trebuchet MS"/>
        </w:rPr>
        <w:t xml:space="preserve">Oportunidades são </w:t>
      </w:r>
      <w:r>
        <w:rPr>
          <w:rFonts w:ascii="Trebuchet MS" w:hAnsi="Trebuchet MS"/>
        </w:rPr>
        <w:t>geridas</w:t>
      </w:r>
      <w:r w:rsidRPr="008B4DCF">
        <w:rPr>
          <w:rFonts w:ascii="Trebuchet MS" w:hAnsi="Trebuchet MS"/>
        </w:rPr>
        <w:t xml:space="preserve"> </w:t>
      </w:r>
      <w:r w:rsidR="004A447E">
        <w:rPr>
          <w:rFonts w:ascii="Trebuchet MS" w:hAnsi="Trebuchet MS"/>
        </w:rPr>
        <w:t>de forma a promover a</w:t>
      </w:r>
      <w:r>
        <w:rPr>
          <w:rFonts w:ascii="Trebuchet MS" w:hAnsi="Trebuchet MS"/>
        </w:rPr>
        <w:t xml:space="preserve"> maximizar seus benefícios</w:t>
      </w:r>
      <w:r w:rsidR="004A447E">
        <w:rPr>
          <w:rFonts w:ascii="Trebuchet MS" w:hAnsi="Trebuchet MS"/>
        </w:rPr>
        <w:t xml:space="preserve"> em relação aos custos e oportunidade de investimento</w:t>
      </w:r>
      <w:r>
        <w:rPr>
          <w:rFonts w:ascii="Trebuchet MS" w:hAnsi="Trebuchet MS"/>
        </w:rPr>
        <w:t>.</w:t>
      </w:r>
    </w:p>
    <w:p w14:paraId="000DF361" w14:textId="77777777" w:rsidR="009A77F6" w:rsidRDefault="00E235F1" w:rsidP="009A77F6">
      <w:pPr>
        <w:pStyle w:val="Normaldeprocedimento"/>
        <w:numPr>
          <w:ilvl w:val="0"/>
          <w:numId w:val="17"/>
        </w:numPr>
        <w:spacing w:after="120" w:line="240" w:lineRule="auto"/>
        <w:ind w:left="567" w:hanging="567"/>
        <w:rPr>
          <w:rFonts w:ascii="Trebuchet MS" w:hAnsi="Trebuchet MS"/>
        </w:rPr>
      </w:pPr>
      <w:r>
        <w:rPr>
          <w:rFonts w:ascii="Trebuchet MS" w:hAnsi="Trebuchet MS"/>
        </w:rPr>
        <w:t>A organização deverá considerar os diversos tipos de</w:t>
      </w:r>
      <w:r w:rsidR="009A77F6" w:rsidRPr="009A77F6">
        <w:rPr>
          <w:rFonts w:ascii="Trebuchet MS" w:hAnsi="Trebuchet MS"/>
        </w:rPr>
        <w:t xml:space="preserve"> risco</w:t>
      </w:r>
      <w:r>
        <w:rPr>
          <w:rFonts w:ascii="Trebuchet MS" w:hAnsi="Trebuchet MS"/>
        </w:rPr>
        <w:t>, quer internos ou externos,</w:t>
      </w:r>
      <w:r w:rsidR="009A77F6" w:rsidRPr="009A77F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incluindo</w:t>
      </w:r>
      <w:r w:rsidR="009A77F6" w:rsidRPr="009A77F6">
        <w:rPr>
          <w:rFonts w:ascii="Trebuchet MS" w:hAnsi="Trebuchet MS"/>
        </w:rPr>
        <w:t xml:space="preserve">: </w:t>
      </w:r>
    </w:p>
    <w:p w14:paraId="323E82AB" w14:textId="77777777" w:rsidR="009A77F6" w:rsidRDefault="009A77F6" w:rsidP="009A77F6">
      <w:pPr>
        <w:pStyle w:val="Normaldeprocedimento"/>
        <w:numPr>
          <w:ilvl w:val="3"/>
          <w:numId w:val="2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Estratégicos</w:t>
      </w:r>
    </w:p>
    <w:p w14:paraId="232796F7" w14:textId="77777777" w:rsidR="009A77F6" w:rsidRPr="009A77F6" w:rsidRDefault="009A77F6" w:rsidP="009A77F6">
      <w:pPr>
        <w:pStyle w:val="Normaldeprocedimento"/>
        <w:numPr>
          <w:ilvl w:val="3"/>
          <w:numId w:val="2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Pr="009A77F6">
        <w:rPr>
          <w:rFonts w:ascii="Trebuchet MS" w:hAnsi="Trebuchet MS"/>
        </w:rPr>
        <w:t>peracionais</w:t>
      </w:r>
    </w:p>
    <w:p w14:paraId="40D755BA" w14:textId="77777777" w:rsidR="009A77F6" w:rsidRDefault="009A77F6" w:rsidP="009A77F6">
      <w:pPr>
        <w:pStyle w:val="Normaldeprocedimento"/>
        <w:numPr>
          <w:ilvl w:val="3"/>
          <w:numId w:val="2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Financeiros,</w:t>
      </w:r>
    </w:p>
    <w:p w14:paraId="20008BCD" w14:textId="77777777" w:rsidR="009A77F6" w:rsidRDefault="009A77F6" w:rsidP="009A77F6">
      <w:pPr>
        <w:pStyle w:val="Normaldeprocedimento"/>
        <w:numPr>
          <w:ilvl w:val="3"/>
          <w:numId w:val="2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Mercado</w:t>
      </w:r>
    </w:p>
    <w:p w14:paraId="4FFFF909" w14:textId="77777777" w:rsidR="009A77F6" w:rsidRDefault="009A77F6" w:rsidP="009A77F6">
      <w:pPr>
        <w:pStyle w:val="Normaldeprocedimento"/>
        <w:numPr>
          <w:ilvl w:val="3"/>
          <w:numId w:val="2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Sociais</w:t>
      </w:r>
    </w:p>
    <w:p w14:paraId="2A01A5A3" w14:textId="77777777" w:rsidR="009A77F6" w:rsidRPr="009A77F6" w:rsidRDefault="009A77F6" w:rsidP="009A77F6">
      <w:pPr>
        <w:pStyle w:val="Normaldeprocedimento"/>
        <w:numPr>
          <w:ilvl w:val="3"/>
          <w:numId w:val="2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Pr="009A77F6">
        <w:rPr>
          <w:rFonts w:ascii="Trebuchet MS" w:hAnsi="Trebuchet MS"/>
        </w:rPr>
        <w:t>olíticos, entre outros.</w:t>
      </w:r>
    </w:p>
    <w:p w14:paraId="1C3C301D" w14:textId="77777777" w:rsidR="009A77F6" w:rsidRDefault="009A77F6" w:rsidP="009A77F6">
      <w:pPr>
        <w:pStyle w:val="Normaldeprocedimento"/>
        <w:spacing w:after="120" w:line="240" w:lineRule="auto"/>
        <w:ind w:left="567"/>
        <w:rPr>
          <w:rFonts w:ascii="Trebuchet MS" w:hAnsi="Trebuchet MS"/>
        </w:rPr>
      </w:pPr>
    </w:p>
    <w:p w14:paraId="4C0E9077" w14:textId="77777777" w:rsidR="008B4DCF" w:rsidRDefault="009A77F6" w:rsidP="009A77F6">
      <w:pPr>
        <w:pStyle w:val="Normaldeprocedimento"/>
        <w:numPr>
          <w:ilvl w:val="0"/>
          <w:numId w:val="17"/>
        </w:numPr>
        <w:spacing w:after="120" w:line="240" w:lineRule="auto"/>
        <w:ind w:left="567" w:hanging="567"/>
        <w:rPr>
          <w:rFonts w:ascii="Trebuchet MS" w:hAnsi="Trebuchet MS"/>
        </w:rPr>
      </w:pPr>
      <w:r>
        <w:rPr>
          <w:rFonts w:ascii="Trebuchet MS" w:hAnsi="Trebuchet MS"/>
        </w:rPr>
        <w:t xml:space="preserve">Riscos ambientais, </w:t>
      </w:r>
      <w:r w:rsidR="00E235F1">
        <w:rPr>
          <w:rFonts w:ascii="Trebuchet MS" w:hAnsi="Trebuchet MS"/>
        </w:rPr>
        <w:t xml:space="preserve">de </w:t>
      </w:r>
      <w:r>
        <w:rPr>
          <w:rFonts w:ascii="Trebuchet MS" w:hAnsi="Trebuchet MS"/>
        </w:rPr>
        <w:t>sa</w:t>
      </w:r>
      <w:r w:rsidR="00E235F1">
        <w:rPr>
          <w:rFonts w:ascii="Trebuchet MS" w:hAnsi="Trebuchet MS"/>
        </w:rPr>
        <w:t>úde, riscos</w:t>
      </w:r>
      <w:r>
        <w:rPr>
          <w:rFonts w:ascii="Trebuchet MS" w:hAnsi="Trebuchet MS"/>
        </w:rPr>
        <w:t xml:space="preserve"> associados a emergência e catástrofes naturais apesar de poderem ser geridos pela metodologia definida neste procedimento, estão contemplados em planos específicos (</w:t>
      </w:r>
      <w:proofErr w:type="spellStart"/>
      <w:r>
        <w:rPr>
          <w:rFonts w:ascii="Trebuchet MS" w:hAnsi="Trebuchet MS"/>
        </w:rPr>
        <w:t>ex</w:t>
      </w:r>
      <w:proofErr w:type="spellEnd"/>
      <w:r>
        <w:rPr>
          <w:rFonts w:ascii="Trebuchet MS" w:hAnsi="Trebuchet MS"/>
        </w:rPr>
        <w:t>: Medidas de Autoproteção)</w:t>
      </w:r>
      <w:r w:rsidR="00E235F1">
        <w:rPr>
          <w:rFonts w:ascii="Trebuchet MS" w:hAnsi="Trebuchet MS"/>
        </w:rPr>
        <w:t xml:space="preserve"> pelo que não estão englobados </w:t>
      </w:r>
      <w:proofErr w:type="gramStart"/>
      <w:r w:rsidR="00E235F1">
        <w:rPr>
          <w:rFonts w:ascii="Trebuchet MS" w:hAnsi="Trebuchet MS"/>
        </w:rPr>
        <w:t>neste procedimentos</w:t>
      </w:r>
      <w:proofErr w:type="gramEnd"/>
      <w:r w:rsidR="00E235F1">
        <w:rPr>
          <w:rFonts w:ascii="Trebuchet MS" w:hAnsi="Trebuchet MS"/>
        </w:rPr>
        <w:t>.</w:t>
      </w:r>
    </w:p>
    <w:p w14:paraId="65C90D74" w14:textId="77777777" w:rsidR="008B4DCF" w:rsidRDefault="008B4DCF" w:rsidP="008B4DCF">
      <w:pPr>
        <w:pStyle w:val="Normaldeprocedimento"/>
        <w:spacing w:line="240" w:lineRule="auto"/>
        <w:rPr>
          <w:rFonts w:ascii="Trebuchet MS" w:hAnsi="Trebuchet MS"/>
        </w:rPr>
      </w:pPr>
    </w:p>
    <w:p w14:paraId="6D160E61" w14:textId="77777777" w:rsidR="009A77F6" w:rsidRPr="00BF48C3" w:rsidRDefault="009A77F6" w:rsidP="00B0472C">
      <w:pPr>
        <w:pStyle w:val="Normaldeprocedimento"/>
        <w:numPr>
          <w:ilvl w:val="0"/>
          <w:numId w:val="17"/>
        </w:numPr>
        <w:spacing w:after="120" w:line="240" w:lineRule="auto"/>
        <w:ind w:left="567" w:hanging="567"/>
        <w:rPr>
          <w:rFonts w:ascii="Trebuchet MS" w:hAnsi="Trebuchet MS"/>
        </w:rPr>
      </w:pPr>
      <w:r w:rsidRPr="00BF48C3">
        <w:rPr>
          <w:rFonts w:ascii="Trebuchet MS" w:hAnsi="Trebuchet MS"/>
        </w:rPr>
        <w:t xml:space="preserve">Os métodos de </w:t>
      </w:r>
      <w:r w:rsidR="00E235F1" w:rsidRPr="00BF48C3">
        <w:rPr>
          <w:rFonts w:ascii="Trebuchet MS" w:hAnsi="Trebuchet MS"/>
        </w:rPr>
        <w:t xml:space="preserve">identificação e </w:t>
      </w:r>
      <w:r w:rsidRPr="00BF48C3">
        <w:rPr>
          <w:rFonts w:ascii="Trebuchet MS" w:hAnsi="Trebuchet MS"/>
        </w:rPr>
        <w:t>avaliação de risco variam</w:t>
      </w:r>
      <w:r w:rsidR="00E235F1" w:rsidRPr="00BF48C3">
        <w:rPr>
          <w:rFonts w:ascii="Trebuchet MS" w:hAnsi="Trebuchet MS"/>
        </w:rPr>
        <w:t xml:space="preserve"> conforme a sua natureza, processos envolvidos e enquadramento.</w:t>
      </w:r>
      <w:r w:rsidRPr="00BF48C3">
        <w:rPr>
          <w:rFonts w:ascii="Trebuchet MS" w:hAnsi="Trebuchet MS"/>
        </w:rPr>
        <w:t xml:space="preserve"> Os métodos podem incluir FMEA (análise de efeitos de modo de falha), SWOT (força, fraqueza, oportunidade e ameaça), </w:t>
      </w:r>
      <w:r w:rsidR="00BF48C3" w:rsidRPr="00BF48C3">
        <w:rPr>
          <w:rFonts w:ascii="Trebuchet MS" w:hAnsi="Trebuchet MS"/>
        </w:rPr>
        <w:t>observações diretas, entrevistas e inquéritos a colaboradores, clientes e outras partes interessadas, utilizadores, registos de não conformidades e recl</w:t>
      </w:r>
      <w:r w:rsidR="00BF48C3">
        <w:rPr>
          <w:rFonts w:ascii="Trebuchet MS" w:hAnsi="Trebuchet MS"/>
        </w:rPr>
        <w:t>a</w:t>
      </w:r>
      <w:r w:rsidR="00BF48C3" w:rsidRPr="00BF48C3">
        <w:rPr>
          <w:rFonts w:ascii="Trebuchet MS" w:hAnsi="Trebuchet MS"/>
        </w:rPr>
        <w:t>mações</w:t>
      </w:r>
      <w:r w:rsidRPr="00BF48C3">
        <w:rPr>
          <w:rFonts w:ascii="Trebuchet MS" w:hAnsi="Trebuchet MS"/>
        </w:rPr>
        <w:t xml:space="preserve"> ou outras ferramentas. Este procedimento não impõe nenhum destes métodos como referência. No</w:t>
      </w:r>
      <w:r w:rsidR="00E235F1" w:rsidRPr="00BF48C3">
        <w:rPr>
          <w:rFonts w:ascii="Trebuchet MS" w:hAnsi="Trebuchet MS"/>
        </w:rPr>
        <w:t xml:space="preserve"> entanto, no</w:t>
      </w:r>
      <w:r w:rsidRPr="00BF48C3">
        <w:rPr>
          <w:rFonts w:ascii="Trebuchet MS" w:hAnsi="Trebuchet MS"/>
        </w:rPr>
        <w:t xml:space="preserve"> final da avaliação os seguintes elementos devem estar caracterizados:</w:t>
      </w:r>
    </w:p>
    <w:p w14:paraId="02328705" w14:textId="77777777" w:rsidR="009A77F6" w:rsidRDefault="009A77F6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Descrição do Risco</w:t>
      </w:r>
    </w:p>
    <w:p w14:paraId="67726DF5" w14:textId="77777777" w:rsidR="000316CC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Potenciais danos</w:t>
      </w:r>
    </w:p>
    <w:p w14:paraId="2BF1311D" w14:textId="77777777" w:rsidR="009A77F6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Contexto (interno ou externo)</w:t>
      </w:r>
    </w:p>
    <w:p w14:paraId="5EF5FF99" w14:textId="77777777" w:rsidR="000316CC" w:rsidRPr="009A77F6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Processo</w:t>
      </w:r>
    </w:p>
    <w:p w14:paraId="1E5B7729" w14:textId="77777777" w:rsidR="009A77F6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Probabilidade</w:t>
      </w:r>
    </w:p>
    <w:p w14:paraId="35F72CEC" w14:textId="77777777" w:rsidR="009A77F6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Gravidade</w:t>
      </w:r>
    </w:p>
    <w:p w14:paraId="66832915" w14:textId="77777777" w:rsidR="009A77F6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Nível de Risco</w:t>
      </w:r>
    </w:p>
    <w:p w14:paraId="50CBF22E" w14:textId="77777777" w:rsidR="009A77F6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Plano de Ações</w:t>
      </w:r>
    </w:p>
    <w:p w14:paraId="3B16A999" w14:textId="77777777" w:rsidR="000316CC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Avaliação de Eficácia</w:t>
      </w:r>
    </w:p>
    <w:p w14:paraId="6F753915" w14:textId="77777777" w:rsidR="000316CC" w:rsidRPr="009A77F6" w:rsidRDefault="00E235F1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Frequência de reavaliação</w:t>
      </w:r>
    </w:p>
    <w:p w14:paraId="7F1BC70C" w14:textId="77777777" w:rsidR="009A77F6" w:rsidRDefault="009A77F6" w:rsidP="009A77F6">
      <w:pPr>
        <w:pStyle w:val="PargrafodaLista"/>
        <w:rPr>
          <w:rFonts w:ascii="Trebuchet MS" w:hAnsi="Trebuchet MS"/>
        </w:rPr>
      </w:pPr>
    </w:p>
    <w:p w14:paraId="67B01144" w14:textId="77777777" w:rsidR="00302E18" w:rsidRPr="00AA5599" w:rsidRDefault="00302E18" w:rsidP="00302E18">
      <w:pPr>
        <w:pStyle w:val="Textosimples"/>
        <w:jc w:val="both"/>
        <w:rPr>
          <w:rFonts w:ascii="Trebuchet MS" w:hAnsi="Trebuchet MS" w:cs="Arial"/>
          <w:szCs w:val="20"/>
        </w:rPr>
      </w:pPr>
    </w:p>
    <w:p w14:paraId="68934BEC" w14:textId="77777777" w:rsidR="00302E18" w:rsidRDefault="000316CC" w:rsidP="00302E18">
      <w:pPr>
        <w:pStyle w:val="Estilo1X2011"/>
        <w:numPr>
          <w:ilvl w:val="1"/>
          <w:numId w:val="3"/>
        </w:numPr>
        <w:shd w:val="clear" w:color="auto" w:fill="FFFFFF"/>
        <w:tabs>
          <w:tab w:val="left" w:pos="567"/>
        </w:tabs>
        <w:spacing w:line="240" w:lineRule="auto"/>
        <w:ind w:hanging="862"/>
        <w:rPr>
          <w:b/>
          <w:caps/>
          <w:sz w:val="22"/>
        </w:rPr>
      </w:pPr>
      <w:r>
        <w:rPr>
          <w:b/>
          <w:caps/>
          <w:sz w:val="22"/>
        </w:rPr>
        <w:t>IDENTIFICAÇ</w:t>
      </w:r>
      <w:r w:rsidR="00BF48C3">
        <w:rPr>
          <w:b/>
          <w:caps/>
          <w:sz w:val="22"/>
        </w:rPr>
        <w:t>ÃO DE</w:t>
      </w:r>
      <w:r>
        <w:rPr>
          <w:b/>
          <w:caps/>
          <w:sz w:val="22"/>
        </w:rPr>
        <w:t xml:space="preserve"> RISCO</w:t>
      </w:r>
      <w:r w:rsidR="00BF48C3">
        <w:rPr>
          <w:b/>
          <w:caps/>
          <w:sz w:val="22"/>
        </w:rPr>
        <w:t>S e OPORTUNIDADES</w:t>
      </w:r>
    </w:p>
    <w:p w14:paraId="75D47DFD" w14:textId="77777777" w:rsidR="000316CC" w:rsidRPr="00AA5599" w:rsidRDefault="000316CC" w:rsidP="000316CC">
      <w:pPr>
        <w:pStyle w:val="Estilo1X2011"/>
        <w:shd w:val="clear" w:color="auto" w:fill="FFFFFF"/>
        <w:tabs>
          <w:tab w:val="left" w:pos="567"/>
        </w:tabs>
        <w:spacing w:line="240" w:lineRule="auto"/>
        <w:ind w:left="862"/>
        <w:rPr>
          <w:b/>
          <w:caps/>
          <w:sz w:val="22"/>
        </w:rPr>
      </w:pPr>
    </w:p>
    <w:p w14:paraId="73F24A45" w14:textId="77777777" w:rsidR="000316CC" w:rsidRDefault="000316CC" w:rsidP="000316CC">
      <w:pPr>
        <w:pStyle w:val="Normaldeprocedimento"/>
        <w:numPr>
          <w:ilvl w:val="0"/>
          <w:numId w:val="17"/>
        </w:numPr>
        <w:spacing w:after="120" w:line="240" w:lineRule="auto"/>
        <w:ind w:left="567" w:hanging="567"/>
        <w:rPr>
          <w:rFonts w:ascii="Trebuchet MS" w:hAnsi="Trebuchet MS"/>
        </w:rPr>
      </w:pPr>
      <w:r w:rsidRPr="000316CC">
        <w:rPr>
          <w:rFonts w:ascii="Trebuchet MS" w:hAnsi="Trebuchet MS"/>
        </w:rPr>
        <w:t>Os riscos são identificados no contexto de definição do</w:t>
      </w:r>
      <w:r w:rsidRPr="000316CC">
        <w:rPr>
          <w:rFonts w:ascii="Trebuchet MS" w:hAnsi="Trebuchet MS"/>
          <w:color w:val="0070C0"/>
        </w:rPr>
        <w:t xml:space="preserve"> Plano Estratégico da Empresa</w:t>
      </w:r>
      <w:r w:rsidRPr="000316CC">
        <w:rPr>
          <w:rFonts w:ascii="Trebuchet MS" w:hAnsi="Trebuchet MS"/>
        </w:rPr>
        <w:t xml:space="preserve">, com envolvimento da Gestão de Topo e Gestores de Processos. </w:t>
      </w:r>
      <w:r>
        <w:rPr>
          <w:rFonts w:ascii="Trebuchet MS" w:hAnsi="Trebuchet MS"/>
        </w:rPr>
        <w:t>Outros riscos podem ser identificados e propostos por qualquer colaborador durante o normal decurso das atividades.</w:t>
      </w:r>
    </w:p>
    <w:p w14:paraId="3118208B" w14:textId="77777777" w:rsidR="000316CC" w:rsidRDefault="000316CC" w:rsidP="000316CC">
      <w:pPr>
        <w:pStyle w:val="Normaldeprocedimento"/>
        <w:numPr>
          <w:ilvl w:val="0"/>
          <w:numId w:val="17"/>
        </w:numPr>
        <w:spacing w:after="120" w:line="240" w:lineRule="auto"/>
        <w:ind w:left="567" w:hanging="567"/>
        <w:rPr>
          <w:rFonts w:ascii="Trebuchet MS" w:hAnsi="Trebuchet MS"/>
        </w:rPr>
      </w:pPr>
      <w:r>
        <w:rPr>
          <w:rFonts w:ascii="Trebuchet MS" w:hAnsi="Trebuchet MS"/>
        </w:rPr>
        <w:t xml:space="preserve">Para cada Processo deve ser preparada uma </w:t>
      </w:r>
      <w:r w:rsidRPr="000316CC">
        <w:rPr>
          <w:rFonts w:ascii="Trebuchet MS" w:hAnsi="Trebuchet MS"/>
          <w:color w:val="0070C0"/>
        </w:rPr>
        <w:t xml:space="preserve">Matriz de Gestão de Risco </w:t>
      </w:r>
      <w:r w:rsidR="004A447E">
        <w:rPr>
          <w:rFonts w:ascii="Trebuchet MS" w:hAnsi="Trebuchet MS"/>
        </w:rPr>
        <w:t>(</w:t>
      </w:r>
      <w:proofErr w:type="spellStart"/>
      <w:r>
        <w:rPr>
          <w:rFonts w:ascii="Trebuchet MS" w:hAnsi="Trebuchet MS"/>
        </w:rPr>
        <w:t>workflow</w:t>
      </w:r>
      <w:proofErr w:type="spellEnd"/>
      <w:r>
        <w:rPr>
          <w:rFonts w:ascii="Trebuchet MS" w:hAnsi="Trebuchet MS"/>
        </w:rPr>
        <w:t xml:space="preserve"> AGIR), aprovada pela Gestão de Topo. A Matriz de Gestão de Risco como parte do Plano Estratégico é submetido a reavaliação anual no âmbito da Revisão do SGQ pela Gestão (</w:t>
      </w:r>
      <w:r w:rsidRPr="000316CC">
        <w:rPr>
          <w:rFonts w:ascii="Trebuchet MS" w:hAnsi="Trebuchet MS"/>
          <w:color w:val="0070C0"/>
        </w:rPr>
        <w:t>P-006</w:t>
      </w:r>
      <w:r>
        <w:rPr>
          <w:rFonts w:ascii="Trebuchet MS" w:hAnsi="Trebuchet MS"/>
        </w:rPr>
        <w:t>)</w:t>
      </w:r>
    </w:p>
    <w:p w14:paraId="05A5487F" w14:textId="70AB8C49" w:rsidR="000316CC" w:rsidRPr="00D67BB9" w:rsidRDefault="00D67BB9" w:rsidP="000316CC">
      <w:pPr>
        <w:pStyle w:val="Normaldeprocedimento"/>
        <w:numPr>
          <w:ilvl w:val="0"/>
          <w:numId w:val="17"/>
        </w:numPr>
        <w:spacing w:after="120" w:line="240" w:lineRule="auto"/>
        <w:ind w:left="567" w:hanging="567"/>
        <w:rPr>
          <w:rFonts w:ascii="Trebuchet MS" w:hAnsi="Trebuchet MS"/>
        </w:rPr>
      </w:pPr>
      <w:r>
        <w:rPr>
          <w:rFonts w:ascii="Trebuchet MS" w:hAnsi="Trebuchet MS"/>
        </w:rPr>
        <w:t xml:space="preserve">Nesta identificação de riscos e oportunidades deve ser tida em conta uma </w:t>
      </w:r>
      <w:r w:rsidRPr="00D67BB9">
        <w:rPr>
          <w:rFonts w:ascii="Trebuchet MS" w:hAnsi="Trebuchet MS"/>
        </w:rPr>
        <w:t xml:space="preserve">verificação anual </w:t>
      </w:r>
      <w:r>
        <w:rPr>
          <w:rFonts w:ascii="Trebuchet MS" w:hAnsi="Trebuchet MS"/>
        </w:rPr>
        <w:t>d</w:t>
      </w:r>
      <w:r w:rsidR="00C02A32">
        <w:rPr>
          <w:rFonts w:ascii="Trebuchet MS" w:hAnsi="Trebuchet MS"/>
        </w:rPr>
        <w:t>a</w:t>
      </w:r>
      <w:r>
        <w:rPr>
          <w:rFonts w:ascii="Trebuchet MS" w:hAnsi="Trebuchet MS"/>
        </w:rPr>
        <w:t xml:space="preserve"> exposição ao risco associado a alterações climáticas e avaliação do seu impacto potencial (risco ou oportunidade).</w:t>
      </w:r>
    </w:p>
    <w:p w14:paraId="30DAD501" w14:textId="77777777" w:rsidR="000316CC" w:rsidRDefault="000316CC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562A48ED" w14:textId="77777777"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2F3C8377" w14:textId="77777777" w:rsidR="00E235F1" w:rsidRDefault="00E235F1" w:rsidP="00E235F1">
      <w:pPr>
        <w:pStyle w:val="Estilo1X2011"/>
        <w:shd w:val="clear" w:color="auto" w:fill="FFFFFF"/>
        <w:tabs>
          <w:tab w:val="left" w:pos="567"/>
        </w:tabs>
        <w:spacing w:line="240" w:lineRule="auto"/>
        <w:rPr>
          <w:b/>
          <w:caps/>
          <w:sz w:val="22"/>
        </w:rPr>
      </w:pPr>
    </w:p>
    <w:p w14:paraId="3F8C3E21" w14:textId="77777777" w:rsidR="005E7ED8" w:rsidRDefault="005E7ED8" w:rsidP="005E7ED8">
      <w:pPr>
        <w:pStyle w:val="Estilo1X2011"/>
        <w:numPr>
          <w:ilvl w:val="1"/>
          <w:numId w:val="3"/>
        </w:numPr>
        <w:shd w:val="clear" w:color="auto" w:fill="FFFFFF"/>
        <w:tabs>
          <w:tab w:val="left" w:pos="567"/>
        </w:tabs>
        <w:spacing w:line="240" w:lineRule="auto"/>
        <w:ind w:hanging="862"/>
        <w:rPr>
          <w:b/>
          <w:caps/>
          <w:sz w:val="22"/>
        </w:rPr>
      </w:pPr>
      <w:r>
        <w:rPr>
          <w:b/>
          <w:caps/>
          <w:sz w:val="22"/>
        </w:rPr>
        <w:t>AVALIAÇÃO</w:t>
      </w:r>
      <w:r w:rsidR="00BF48C3">
        <w:rPr>
          <w:b/>
          <w:caps/>
          <w:sz w:val="22"/>
        </w:rPr>
        <w:t xml:space="preserve"> DE</w:t>
      </w:r>
      <w:r>
        <w:rPr>
          <w:b/>
          <w:caps/>
          <w:sz w:val="22"/>
        </w:rPr>
        <w:t xml:space="preserve"> RISCO</w:t>
      </w:r>
      <w:r w:rsidR="004A447E">
        <w:rPr>
          <w:b/>
          <w:caps/>
          <w:sz w:val="22"/>
        </w:rPr>
        <w:t>S</w:t>
      </w:r>
    </w:p>
    <w:p w14:paraId="02383FEC" w14:textId="77777777" w:rsidR="005E7ED8" w:rsidRPr="00E235F1" w:rsidRDefault="005E7ED8" w:rsidP="005E7ED8">
      <w:pPr>
        <w:pStyle w:val="Estilo1X2011"/>
        <w:shd w:val="clear" w:color="auto" w:fill="FFFFFF"/>
        <w:tabs>
          <w:tab w:val="left" w:pos="567"/>
        </w:tabs>
        <w:spacing w:line="240" w:lineRule="auto"/>
        <w:ind w:left="862"/>
        <w:rPr>
          <w:b/>
          <w:caps/>
          <w:sz w:val="8"/>
          <w:szCs w:val="8"/>
        </w:rPr>
      </w:pPr>
    </w:p>
    <w:p w14:paraId="42F90299" w14:textId="77777777" w:rsidR="005E7ED8" w:rsidRPr="005E7ED8" w:rsidRDefault="005E7ED8" w:rsidP="005E7ED8">
      <w:pPr>
        <w:pStyle w:val="Textosimples"/>
        <w:jc w:val="both"/>
        <w:rPr>
          <w:rFonts w:ascii="Trebuchet MS" w:hAnsi="Trebuchet MS" w:cs="Arial"/>
          <w:szCs w:val="20"/>
        </w:rPr>
      </w:pPr>
      <w:r w:rsidRPr="005E7ED8">
        <w:rPr>
          <w:rFonts w:ascii="Trebuchet MS" w:hAnsi="Trebuchet MS" w:cs="Arial"/>
          <w:szCs w:val="20"/>
        </w:rPr>
        <w:t>Para cada Risco identificado, sob coordenação do Gestor de processo, deve ser calculado o Fator</w:t>
      </w:r>
      <w:r>
        <w:rPr>
          <w:rFonts w:ascii="Trebuchet MS" w:hAnsi="Trebuchet MS" w:cs="Arial"/>
          <w:szCs w:val="20"/>
        </w:rPr>
        <w:t xml:space="preserve"> de Risco</w:t>
      </w:r>
      <w:r w:rsidRPr="005E7ED8">
        <w:rPr>
          <w:rFonts w:ascii="Trebuchet MS" w:hAnsi="Trebuchet MS" w:cs="Arial"/>
          <w:szCs w:val="20"/>
        </w:rPr>
        <w:t xml:space="preserve"> atr</w:t>
      </w:r>
      <w:r>
        <w:rPr>
          <w:rFonts w:ascii="Trebuchet MS" w:hAnsi="Trebuchet MS" w:cs="Arial"/>
          <w:szCs w:val="20"/>
        </w:rPr>
        <w:t>a</w:t>
      </w:r>
      <w:r w:rsidRPr="005E7ED8">
        <w:rPr>
          <w:rFonts w:ascii="Trebuchet MS" w:hAnsi="Trebuchet MS" w:cs="Arial"/>
          <w:szCs w:val="20"/>
        </w:rPr>
        <w:t>vés de caracterização d</w:t>
      </w:r>
      <w:r w:rsidR="00E235F1">
        <w:rPr>
          <w:rFonts w:ascii="Trebuchet MS" w:hAnsi="Trebuchet MS" w:cs="Arial"/>
          <w:szCs w:val="20"/>
        </w:rPr>
        <w:t xml:space="preserve">e duas </w:t>
      </w:r>
      <w:r w:rsidRPr="005E7ED8">
        <w:rPr>
          <w:rFonts w:ascii="Trebuchet MS" w:hAnsi="Trebuchet MS" w:cs="Arial"/>
          <w:szCs w:val="20"/>
        </w:rPr>
        <w:t>variáveis:</w:t>
      </w:r>
      <w:r w:rsidR="00E235F1">
        <w:rPr>
          <w:rFonts w:ascii="Trebuchet MS" w:hAnsi="Trebuchet MS" w:cs="Arial"/>
          <w:szCs w:val="20"/>
        </w:rPr>
        <w:t xml:space="preserve"> Probabilidade e Gravidade.</w:t>
      </w:r>
    </w:p>
    <w:p w14:paraId="65E57475" w14:textId="77777777" w:rsidR="004A447E" w:rsidRDefault="004A447E" w:rsidP="005E7ED8">
      <w:pPr>
        <w:pStyle w:val="Normaldeprocedimento"/>
        <w:spacing w:after="120" w:line="240" w:lineRule="auto"/>
        <w:rPr>
          <w:rFonts w:ascii="Trebuchet MS" w:hAnsi="Trebuchet MS"/>
          <w:color w:val="0070C0"/>
          <w:sz w:val="22"/>
        </w:rPr>
      </w:pPr>
    </w:p>
    <w:p w14:paraId="2EB1AB49" w14:textId="77777777" w:rsidR="005E7ED8" w:rsidRPr="005E7ED8" w:rsidRDefault="005E7ED8" w:rsidP="005E7ED8">
      <w:pPr>
        <w:pStyle w:val="Normaldeprocedimento"/>
        <w:spacing w:after="120" w:line="240" w:lineRule="auto"/>
        <w:rPr>
          <w:rFonts w:ascii="Trebuchet MS" w:hAnsi="Trebuchet MS"/>
          <w:color w:val="0070C0"/>
          <w:sz w:val="22"/>
        </w:rPr>
      </w:pPr>
      <w:r w:rsidRPr="005E7ED8">
        <w:rPr>
          <w:rFonts w:ascii="Trebuchet MS" w:hAnsi="Trebuchet MS"/>
          <w:color w:val="0070C0"/>
          <w:sz w:val="22"/>
        </w:rPr>
        <w:t>Probabilidade</w:t>
      </w:r>
    </w:p>
    <w:p w14:paraId="7104CFE1" w14:textId="77777777"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 xml:space="preserve">Medida </w:t>
      </w:r>
      <w:proofErr w:type="spellStart"/>
      <w:r>
        <w:rPr>
          <w:rFonts w:ascii="Trebuchet MS" w:hAnsi="Trebuchet MS" w:cs="Arial"/>
          <w:szCs w:val="20"/>
        </w:rPr>
        <w:t>semi-quantitativa</w:t>
      </w:r>
      <w:proofErr w:type="spellEnd"/>
      <w:r>
        <w:rPr>
          <w:rFonts w:ascii="Trebuchet MS" w:hAnsi="Trebuchet MS" w:cs="Arial"/>
          <w:szCs w:val="20"/>
        </w:rPr>
        <w:t xml:space="preserve"> que estima a probabilidade de ocorrência do risco na nossa organização e nas atuais condições</w:t>
      </w:r>
      <w:r w:rsidR="00B31F54">
        <w:rPr>
          <w:rFonts w:ascii="Trebuchet MS" w:hAnsi="Trebuchet MS" w:cs="Arial"/>
          <w:szCs w:val="20"/>
        </w:rPr>
        <w:t>, nu</w:t>
      </w:r>
      <w:r w:rsidR="004511CE">
        <w:rPr>
          <w:rFonts w:ascii="Trebuchet MS" w:hAnsi="Trebuchet MS" w:cs="Arial"/>
          <w:szCs w:val="20"/>
        </w:rPr>
        <w:t>ma escala de 1 a 5</w:t>
      </w:r>
      <w:r>
        <w:rPr>
          <w:rFonts w:ascii="Trebuchet MS" w:hAnsi="Trebuchet MS" w:cs="Arial"/>
          <w:szCs w:val="20"/>
        </w:rPr>
        <w:t>. Ver escala da tabela 1.</w:t>
      </w:r>
    </w:p>
    <w:p w14:paraId="60A7EC10" w14:textId="77777777"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25180F6F" w14:textId="77777777" w:rsidR="002F3F9E" w:rsidRDefault="002F3F9E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2714E533" w14:textId="77777777"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67A9A121" w14:textId="77777777" w:rsidR="005E7ED8" w:rsidRPr="005E7ED8" w:rsidRDefault="005E7ED8" w:rsidP="005E7ED8">
      <w:pPr>
        <w:pStyle w:val="Normaldeprocedimento"/>
        <w:spacing w:after="120" w:line="240" w:lineRule="auto"/>
        <w:rPr>
          <w:rFonts w:ascii="Trebuchet MS" w:hAnsi="Trebuchet MS"/>
          <w:color w:val="0070C0"/>
          <w:sz w:val="22"/>
        </w:rPr>
      </w:pPr>
      <w:r>
        <w:rPr>
          <w:rFonts w:ascii="Trebuchet MS" w:hAnsi="Trebuchet MS"/>
          <w:color w:val="0070C0"/>
          <w:sz w:val="22"/>
        </w:rPr>
        <w:t>Gravidade</w:t>
      </w:r>
      <w:r w:rsidR="004A447E">
        <w:rPr>
          <w:rFonts w:ascii="Trebuchet MS" w:hAnsi="Trebuchet MS"/>
          <w:color w:val="0070C0"/>
          <w:sz w:val="22"/>
        </w:rPr>
        <w:t xml:space="preserve"> </w:t>
      </w:r>
    </w:p>
    <w:p w14:paraId="71975364" w14:textId="77777777" w:rsidR="005E7ED8" w:rsidRDefault="005E7ED8" w:rsidP="005E7ED8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 xml:space="preserve">Medida </w:t>
      </w:r>
      <w:proofErr w:type="spellStart"/>
      <w:r>
        <w:rPr>
          <w:rFonts w:ascii="Trebuchet MS" w:hAnsi="Trebuchet MS" w:cs="Arial"/>
          <w:szCs w:val="20"/>
        </w:rPr>
        <w:t>semi-quantitativa</w:t>
      </w:r>
      <w:proofErr w:type="spellEnd"/>
      <w:r>
        <w:rPr>
          <w:rFonts w:ascii="Trebuchet MS" w:hAnsi="Trebuchet MS" w:cs="Arial"/>
          <w:szCs w:val="20"/>
        </w:rPr>
        <w:t xml:space="preserve"> que estima as consequências</w:t>
      </w:r>
      <w:r w:rsidR="00E235F1">
        <w:rPr>
          <w:rFonts w:ascii="Trebuchet MS" w:hAnsi="Trebuchet MS" w:cs="Arial"/>
          <w:szCs w:val="20"/>
        </w:rPr>
        <w:t>/efeitos</w:t>
      </w:r>
      <w:r>
        <w:rPr>
          <w:rFonts w:ascii="Trebuchet MS" w:hAnsi="Trebuchet MS" w:cs="Arial"/>
          <w:szCs w:val="20"/>
        </w:rPr>
        <w:t xml:space="preserve"> da ocorrência do risco na nossa organização. As consequências podem ser de diversas naturezas conforme o tipo de dano em causa</w:t>
      </w:r>
      <w:r w:rsidR="00B31F54">
        <w:rPr>
          <w:rFonts w:ascii="Trebuchet MS" w:hAnsi="Trebuchet MS" w:cs="Arial"/>
          <w:szCs w:val="20"/>
        </w:rPr>
        <w:t>, numa escala de 1 a 5.</w:t>
      </w:r>
      <w:r>
        <w:rPr>
          <w:rFonts w:ascii="Trebuchet MS" w:hAnsi="Trebuchet MS" w:cs="Arial"/>
          <w:szCs w:val="20"/>
        </w:rPr>
        <w:t xml:space="preserve"> Ver escala da tabela 1.</w:t>
      </w:r>
    </w:p>
    <w:p w14:paraId="55670C74" w14:textId="77777777" w:rsidR="005E7ED8" w:rsidRDefault="005E7ED8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14:paraId="6D5591FC" w14:textId="77777777" w:rsidR="005E7ED8" w:rsidRDefault="005E7ED8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14:paraId="06CE5435" w14:textId="77777777" w:rsidR="007B323E" w:rsidRDefault="007B323E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14:paraId="348118D9" w14:textId="77777777" w:rsidR="007B323E" w:rsidRDefault="007B323E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14:paraId="57A2FB05" w14:textId="77777777" w:rsidR="007B323E" w:rsidRDefault="007B323E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14:paraId="2284E5E1" w14:textId="77777777" w:rsidR="007B323E" w:rsidRDefault="007B323E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14:paraId="5F73B444" w14:textId="77777777" w:rsidR="0012012A" w:rsidRDefault="0012012A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14:paraId="74D77223" w14:textId="77777777" w:rsidR="007B323E" w:rsidRDefault="007B323E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tbl>
      <w:tblPr>
        <w:tblStyle w:val="TabelacomGrelh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1467"/>
        <w:gridCol w:w="1511"/>
        <w:gridCol w:w="1454"/>
        <w:gridCol w:w="1244"/>
        <w:gridCol w:w="1728"/>
      </w:tblGrid>
      <w:tr w:rsidR="005E7ED8" w:rsidRPr="00F83168" w14:paraId="1D947614" w14:textId="77777777" w:rsidTr="004A447E">
        <w:trPr>
          <w:trHeight w:val="510"/>
          <w:jc w:val="center"/>
        </w:trPr>
        <w:tc>
          <w:tcPr>
            <w:tcW w:w="2705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84295F7" w14:textId="77777777" w:rsidR="005E7ED8" w:rsidRPr="005E7ED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5E7ED8">
              <w:rPr>
                <w:rFonts w:cs="Arial"/>
              </w:rPr>
              <w:lastRenderedPageBreak/>
              <w:t>Critérios de apreciação</w:t>
            </w:r>
          </w:p>
        </w:tc>
        <w:tc>
          <w:tcPr>
            <w:tcW w:w="1467" w:type="dxa"/>
            <w:tcBorders>
              <w:left w:val="single" w:sz="4" w:space="0" w:color="A6A6A6" w:themeColor="background1" w:themeShade="A6"/>
            </w:tcBorders>
            <w:vAlign w:val="center"/>
          </w:tcPr>
          <w:p w14:paraId="7D7FD1E9" w14:textId="77777777" w:rsidR="005E7ED8" w:rsidRPr="005E7ED8" w:rsidRDefault="005E7ED8" w:rsidP="005E7ED8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1</w:t>
            </w:r>
          </w:p>
        </w:tc>
        <w:tc>
          <w:tcPr>
            <w:tcW w:w="1511" w:type="dxa"/>
            <w:vAlign w:val="center"/>
          </w:tcPr>
          <w:p w14:paraId="2BA4C5CA" w14:textId="77777777" w:rsidR="005E7ED8" w:rsidRPr="005E7ED8" w:rsidRDefault="005E7ED8" w:rsidP="005E7ED8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2</w:t>
            </w:r>
          </w:p>
        </w:tc>
        <w:tc>
          <w:tcPr>
            <w:tcW w:w="1454" w:type="dxa"/>
            <w:vAlign w:val="center"/>
          </w:tcPr>
          <w:p w14:paraId="6B44B0D2" w14:textId="77777777" w:rsidR="005E7ED8" w:rsidRPr="005E7ED8" w:rsidRDefault="005E7ED8" w:rsidP="005E7ED8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3</w:t>
            </w:r>
          </w:p>
        </w:tc>
        <w:tc>
          <w:tcPr>
            <w:tcW w:w="1244" w:type="dxa"/>
            <w:vAlign w:val="center"/>
          </w:tcPr>
          <w:p w14:paraId="45404B58" w14:textId="77777777" w:rsidR="005E7ED8" w:rsidRPr="005E7ED8" w:rsidRDefault="005E7ED8" w:rsidP="005E7ED8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4</w:t>
            </w:r>
          </w:p>
        </w:tc>
        <w:tc>
          <w:tcPr>
            <w:tcW w:w="1728" w:type="dxa"/>
            <w:vAlign w:val="center"/>
          </w:tcPr>
          <w:p w14:paraId="4E974DE7" w14:textId="77777777" w:rsidR="005E7ED8" w:rsidRPr="005E7ED8" w:rsidRDefault="005E7ED8" w:rsidP="005E7ED8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5</w:t>
            </w:r>
          </w:p>
        </w:tc>
      </w:tr>
      <w:tr w:rsidR="005E7ED8" w:rsidRPr="00F83168" w14:paraId="5A4520BB" w14:textId="77777777" w:rsidTr="004A447E">
        <w:trPr>
          <w:trHeight w:val="510"/>
          <w:jc w:val="center"/>
        </w:trPr>
        <w:tc>
          <w:tcPr>
            <w:tcW w:w="2705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382AAF7" w14:textId="77777777"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  <w:b/>
              </w:rPr>
            </w:pPr>
            <w:r w:rsidRPr="00F83168">
              <w:rPr>
                <w:rFonts w:cs="Arial"/>
                <w:b/>
              </w:rPr>
              <w:t>Probabilidade</w:t>
            </w:r>
          </w:p>
        </w:tc>
        <w:tc>
          <w:tcPr>
            <w:tcW w:w="1467" w:type="dxa"/>
            <w:tcBorders>
              <w:left w:val="single" w:sz="4" w:space="0" w:color="A6A6A6" w:themeColor="background1" w:themeShade="A6"/>
            </w:tcBorders>
            <w:vAlign w:val="center"/>
          </w:tcPr>
          <w:p w14:paraId="26E5AD6F" w14:textId="77777777"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Improvável</w:t>
            </w:r>
          </w:p>
        </w:tc>
        <w:tc>
          <w:tcPr>
            <w:tcW w:w="1511" w:type="dxa"/>
            <w:vAlign w:val="center"/>
          </w:tcPr>
          <w:p w14:paraId="543B3DC9" w14:textId="77777777"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Remota</w:t>
            </w:r>
          </w:p>
        </w:tc>
        <w:tc>
          <w:tcPr>
            <w:tcW w:w="1454" w:type="dxa"/>
            <w:vAlign w:val="center"/>
          </w:tcPr>
          <w:p w14:paraId="7FBE2647" w14:textId="77777777"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Ocasional</w:t>
            </w:r>
          </w:p>
        </w:tc>
        <w:tc>
          <w:tcPr>
            <w:tcW w:w="1244" w:type="dxa"/>
            <w:vAlign w:val="center"/>
          </w:tcPr>
          <w:p w14:paraId="3CCF5EF7" w14:textId="77777777"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Provável</w:t>
            </w:r>
          </w:p>
        </w:tc>
        <w:tc>
          <w:tcPr>
            <w:tcW w:w="1728" w:type="dxa"/>
            <w:vAlign w:val="center"/>
          </w:tcPr>
          <w:p w14:paraId="7A7AF63B" w14:textId="77777777"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Frequente</w:t>
            </w:r>
          </w:p>
        </w:tc>
      </w:tr>
      <w:tr w:rsidR="005E7ED8" w:rsidRPr="00F83168" w14:paraId="3B956B3B" w14:textId="77777777" w:rsidTr="004A447E">
        <w:trPr>
          <w:trHeight w:val="510"/>
          <w:jc w:val="center"/>
        </w:trPr>
        <w:tc>
          <w:tcPr>
            <w:tcW w:w="2705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90583F8" w14:textId="77777777"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  <w:b/>
              </w:rPr>
            </w:pPr>
            <w:r w:rsidRPr="00F83168">
              <w:rPr>
                <w:rFonts w:cs="Arial"/>
                <w:b/>
              </w:rPr>
              <w:t>Gravidade</w:t>
            </w:r>
          </w:p>
        </w:tc>
        <w:tc>
          <w:tcPr>
            <w:tcW w:w="1467" w:type="dxa"/>
            <w:tcBorders>
              <w:left w:val="single" w:sz="4" w:space="0" w:color="A6A6A6" w:themeColor="background1" w:themeShade="A6"/>
            </w:tcBorders>
            <w:vAlign w:val="center"/>
          </w:tcPr>
          <w:p w14:paraId="53A4995C" w14:textId="77777777"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Irrelevante</w:t>
            </w:r>
          </w:p>
        </w:tc>
        <w:tc>
          <w:tcPr>
            <w:tcW w:w="1511" w:type="dxa"/>
            <w:vAlign w:val="center"/>
          </w:tcPr>
          <w:p w14:paraId="6C9C3736" w14:textId="77777777"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Menor</w:t>
            </w:r>
          </w:p>
        </w:tc>
        <w:tc>
          <w:tcPr>
            <w:tcW w:w="1454" w:type="dxa"/>
            <w:vAlign w:val="center"/>
          </w:tcPr>
          <w:p w14:paraId="3FFEF5D3" w14:textId="77777777"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Grave</w:t>
            </w:r>
          </w:p>
        </w:tc>
        <w:tc>
          <w:tcPr>
            <w:tcW w:w="1244" w:type="dxa"/>
            <w:vAlign w:val="center"/>
          </w:tcPr>
          <w:p w14:paraId="33296603" w14:textId="77777777"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Crítico</w:t>
            </w:r>
          </w:p>
        </w:tc>
        <w:tc>
          <w:tcPr>
            <w:tcW w:w="1728" w:type="dxa"/>
            <w:vAlign w:val="center"/>
          </w:tcPr>
          <w:p w14:paraId="563B4A12" w14:textId="77777777"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Catastrófico</w:t>
            </w:r>
          </w:p>
        </w:tc>
      </w:tr>
    </w:tbl>
    <w:p w14:paraId="6E3F9657" w14:textId="77777777"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187774A1" w14:textId="77777777" w:rsidR="002F3F9E" w:rsidRDefault="002F3F9E" w:rsidP="000316CC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 xml:space="preserve"> </w:t>
      </w:r>
      <w:r w:rsidRPr="002F3F9E">
        <w:rPr>
          <w:rFonts w:ascii="Trebuchet MS" w:hAnsi="Trebuchet MS" w:cs="Arial"/>
          <w:b/>
          <w:color w:val="808080" w:themeColor="background1" w:themeShade="80"/>
          <w:szCs w:val="20"/>
        </w:rPr>
        <w:t>Tabela 1</w:t>
      </w:r>
      <w:r w:rsidRPr="002F3F9E">
        <w:rPr>
          <w:rFonts w:ascii="Trebuchet MS" w:hAnsi="Trebuchet MS" w:cs="Arial"/>
          <w:color w:val="808080" w:themeColor="background1" w:themeShade="80"/>
          <w:szCs w:val="20"/>
        </w:rPr>
        <w:t xml:space="preserve"> </w:t>
      </w:r>
      <w:r>
        <w:rPr>
          <w:rFonts w:ascii="Trebuchet MS" w:hAnsi="Trebuchet MS" w:cs="Arial"/>
          <w:szCs w:val="20"/>
        </w:rPr>
        <w:t>-   Critérios de apreciação de Probabilidade e Gravidade de Riscos.</w:t>
      </w:r>
    </w:p>
    <w:p w14:paraId="39C2030E" w14:textId="77777777" w:rsidR="002F3F9E" w:rsidRDefault="002F3F9E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62FBFD43" w14:textId="77777777"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782FD09F" w14:textId="77777777" w:rsidR="002F3F9E" w:rsidRDefault="002F3F9E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5D63696F" w14:textId="77777777" w:rsidR="005E7ED8" w:rsidRPr="005E7ED8" w:rsidRDefault="005E7ED8" w:rsidP="005E7ED8">
      <w:pPr>
        <w:pStyle w:val="Normaldeprocedimento"/>
        <w:spacing w:after="120" w:line="240" w:lineRule="auto"/>
        <w:rPr>
          <w:rFonts w:ascii="Trebuchet MS" w:hAnsi="Trebuchet MS"/>
          <w:color w:val="0070C0"/>
          <w:sz w:val="22"/>
        </w:rPr>
      </w:pPr>
      <w:r>
        <w:rPr>
          <w:rFonts w:ascii="Trebuchet MS" w:hAnsi="Trebuchet MS"/>
          <w:color w:val="0070C0"/>
          <w:sz w:val="22"/>
        </w:rPr>
        <w:t>Fator de Risco</w:t>
      </w:r>
    </w:p>
    <w:p w14:paraId="49D0A2F6" w14:textId="77777777" w:rsidR="005E7ED8" w:rsidRDefault="005E7ED8" w:rsidP="005E7ED8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 xml:space="preserve">Medida </w:t>
      </w:r>
      <w:proofErr w:type="spellStart"/>
      <w:r>
        <w:rPr>
          <w:rFonts w:ascii="Trebuchet MS" w:hAnsi="Trebuchet MS" w:cs="Arial"/>
          <w:szCs w:val="20"/>
        </w:rPr>
        <w:t>semi-quantitativa</w:t>
      </w:r>
      <w:proofErr w:type="spellEnd"/>
      <w:r>
        <w:rPr>
          <w:rFonts w:ascii="Trebuchet MS" w:hAnsi="Trebuchet MS" w:cs="Arial"/>
          <w:szCs w:val="20"/>
        </w:rPr>
        <w:t xml:space="preserve"> que estima a relevância do Risco para a Organizaç</w:t>
      </w:r>
      <w:r w:rsidR="002F3F9E">
        <w:rPr>
          <w:rFonts w:ascii="Trebuchet MS" w:hAnsi="Trebuchet MS" w:cs="Arial"/>
          <w:szCs w:val="20"/>
        </w:rPr>
        <w:t>ão e grau de prioridade para definição de Plano de Ações. Ver escala da tabela 2</w:t>
      </w:r>
    </w:p>
    <w:p w14:paraId="640896D3" w14:textId="77777777" w:rsidR="002F3F9E" w:rsidRDefault="002F3F9E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14:paraId="388F063A" w14:textId="77777777" w:rsidR="004C5641" w:rsidRDefault="004C5641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14:paraId="61EEB649" w14:textId="77777777" w:rsidR="004C5641" w:rsidRDefault="004C5641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14:paraId="1DD3F8D8" w14:textId="77777777" w:rsidR="004C5641" w:rsidRDefault="004C5641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14:paraId="67FE46A4" w14:textId="77777777" w:rsidR="005E7ED8" w:rsidRPr="002F3F9E" w:rsidRDefault="002F3F9E" w:rsidP="002F3F9E">
      <w:pPr>
        <w:pStyle w:val="Textosimples"/>
        <w:jc w:val="center"/>
        <w:rPr>
          <w:rFonts w:ascii="Trebuchet MS" w:hAnsi="Trebuchet MS" w:cs="Arial"/>
          <w:sz w:val="32"/>
          <w:szCs w:val="20"/>
        </w:rPr>
      </w:pPr>
      <w:r w:rsidRPr="002F3F9E">
        <w:rPr>
          <w:rFonts w:ascii="Trebuchet MS" w:hAnsi="Trebuchet MS" w:cs="Arial"/>
          <w:sz w:val="32"/>
          <w:szCs w:val="20"/>
        </w:rPr>
        <w:t>Fator de Risco = Probabilidade x Gravidade</w:t>
      </w:r>
    </w:p>
    <w:p w14:paraId="20E8E90E" w14:textId="77777777" w:rsidR="002F3F9E" w:rsidRDefault="002F3F9E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tbl>
      <w:tblPr>
        <w:tblStyle w:val="TabelacomGrelh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1844"/>
        <w:gridCol w:w="1845"/>
        <w:gridCol w:w="1845"/>
        <w:gridCol w:w="1845"/>
        <w:gridCol w:w="1845"/>
      </w:tblGrid>
      <w:tr w:rsidR="002F3F9E" w:rsidRPr="00495895" w14:paraId="28DD69EC" w14:textId="77777777" w:rsidTr="002F3F9E">
        <w:trPr>
          <w:cantSplit/>
          <w:trHeight w:val="340"/>
          <w:jc w:val="center"/>
        </w:trPr>
        <w:tc>
          <w:tcPr>
            <w:tcW w:w="421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nil"/>
            </w:tcBorders>
            <w:textDirection w:val="btLr"/>
          </w:tcPr>
          <w:p w14:paraId="22419202" w14:textId="77777777" w:rsidR="002F3F9E" w:rsidRPr="00495895" w:rsidRDefault="002F3F9E" w:rsidP="002F3F9E">
            <w:pPr>
              <w:ind w:left="113" w:right="113"/>
              <w:jc w:val="center"/>
              <w:rPr>
                <w:rFonts w:cs="Arial"/>
                <w:b/>
              </w:rPr>
            </w:pPr>
            <w:r w:rsidRPr="00495895">
              <w:rPr>
                <w:rFonts w:cs="Arial"/>
                <w:b/>
              </w:rPr>
              <w:t>Probabilida</w:t>
            </w:r>
            <w:r>
              <w:rPr>
                <w:rFonts w:cs="Arial"/>
                <w:b/>
              </w:rPr>
              <w:t>de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88B1AFC" w14:textId="77777777"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5</w:t>
            </w:r>
          </w:p>
        </w:tc>
        <w:tc>
          <w:tcPr>
            <w:tcW w:w="1844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14:paraId="1B972199" w14:textId="77777777" w:rsidR="002F3F9E" w:rsidRPr="00495895" w:rsidRDefault="002F3F9E" w:rsidP="002F3F9E">
            <w:pPr>
              <w:tabs>
                <w:tab w:val="center" w:pos="756"/>
              </w:tabs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5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14:paraId="0FF09B37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10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FF0000"/>
            <w:vAlign w:val="center"/>
          </w:tcPr>
          <w:p w14:paraId="1C7F3C0A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15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FF0000"/>
          </w:tcPr>
          <w:p w14:paraId="582F01CE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20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0000"/>
          </w:tcPr>
          <w:p w14:paraId="1E652231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25</w:t>
            </w:r>
          </w:p>
        </w:tc>
      </w:tr>
      <w:tr w:rsidR="002F3F9E" w:rsidRPr="00495895" w14:paraId="23EA058B" w14:textId="77777777" w:rsidTr="00315FB8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right w:val="nil"/>
            </w:tcBorders>
            <w:textDirection w:val="btLr"/>
          </w:tcPr>
          <w:p w14:paraId="51355E72" w14:textId="77777777" w:rsidR="002F3F9E" w:rsidRPr="00495895" w:rsidRDefault="002F3F9E" w:rsidP="0050059E">
            <w:pPr>
              <w:ind w:left="113"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521D8" w14:textId="77777777"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4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14:paraId="33A01A8F" w14:textId="77777777" w:rsidR="002F3F9E" w:rsidRPr="00495895" w:rsidRDefault="002F3F9E" w:rsidP="002F3F9E">
            <w:pPr>
              <w:tabs>
                <w:tab w:val="center" w:pos="756"/>
              </w:tabs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4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14:paraId="2027B78B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8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14:paraId="2EB90FF0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12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0000"/>
          </w:tcPr>
          <w:p w14:paraId="0CA525C2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16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0000"/>
          </w:tcPr>
          <w:p w14:paraId="36A64677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20</w:t>
            </w:r>
          </w:p>
        </w:tc>
      </w:tr>
      <w:tr w:rsidR="002F3F9E" w:rsidRPr="00495895" w14:paraId="741E6039" w14:textId="77777777" w:rsidTr="002F3F9E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right w:val="nil"/>
            </w:tcBorders>
            <w:textDirection w:val="btLr"/>
          </w:tcPr>
          <w:p w14:paraId="63E375D1" w14:textId="77777777" w:rsidR="002F3F9E" w:rsidRPr="00495895" w:rsidRDefault="002F3F9E" w:rsidP="0050059E">
            <w:pPr>
              <w:ind w:left="113"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BC857" w14:textId="77777777"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3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14:paraId="32B17D49" w14:textId="77777777" w:rsidR="002F3F9E" w:rsidRPr="00495895" w:rsidRDefault="002F3F9E" w:rsidP="002F3F9E">
            <w:pPr>
              <w:tabs>
                <w:tab w:val="center" w:pos="756"/>
              </w:tabs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3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14:paraId="5E201E87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6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14:paraId="1140060D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9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</w:tcPr>
          <w:p w14:paraId="6034CE81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12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0000"/>
          </w:tcPr>
          <w:p w14:paraId="64E30407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15</w:t>
            </w:r>
          </w:p>
        </w:tc>
      </w:tr>
      <w:tr w:rsidR="002F3F9E" w:rsidRPr="00495895" w14:paraId="47C4504A" w14:textId="77777777" w:rsidTr="002F3F9E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right w:val="nil"/>
            </w:tcBorders>
          </w:tcPr>
          <w:p w14:paraId="4C5E6930" w14:textId="77777777" w:rsidR="002F3F9E" w:rsidRPr="00495895" w:rsidRDefault="002F3F9E" w:rsidP="0050059E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6214A" w14:textId="77777777"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2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14:paraId="6967FF54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2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14:paraId="55BB257C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4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14:paraId="0799FC70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6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</w:tcPr>
          <w:p w14:paraId="397607DD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8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FF00"/>
          </w:tcPr>
          <w:p w14:paraId="00188574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10</w:t>
            </w:r>
          </w:p>
        </w:tc>
      </w:tr>
      <w:tr w:rsidR="002F3F9E" w:rsidRPr="00495895" w14:paraId="3AB29A05" w14:textId="77777777" w:rsidTr="00315FB8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5148F39C" w14:textId="77777777" w:rsidR="002F3F9E" w:rsidRPr="00495895" w:rsidRDefault="002F3F9E" w:rsidP="0050059E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6B68F25" w14:textId="77777777"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1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549E78B9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5E8A3BD4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2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7826200F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3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92D050"/>
          </w:tcPr>
          <w:p w14:paraId="69A8DCCD" w14:textId="77777777" w:rsidR="002F3F9E" w:rsidRPr="00495895" w:rsidRDefault="00315FB8" w:rsidP="00315FB8">
            <w:pPr>
              <w:tabs>
                <w:tab w:val="left" w:pos="705"/>
                <w:tab w:val="center" w:pos="899"/>
              </w:tabs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2F3F9E" w:rsidRPr="00495895">
              <w:rPr>
                <w:rFonts w:cs="Arial"/>
              </w:rPr>
              <w:t>4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00"/>
          </w:tcPr>
          <w:p w14:paraId="0E2BA055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5</w:t>
            </w:r>
          </w:p>
        </w:tc>
      </w:tr>
      <w:tr w:rsidR="002F3F9E" w:rsidRPr="00495895" w14:paraId="7CAA1146" w14:textId="77777777" w:rsidTr="002F3F9E">
        <w:trPr>
          <w:cantSplit/>
          <w:trHeight w:val="340"/>
          <w:jc w:val="center"/>
        </w:trPr>
        <w:tc>
          <w:tcPr>
            <w:tcW w:w="42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70CB940B" w14:textId="77777777" w:rsidR="002F3F9E" w:rsidRPr="00495895" w:rsidRDefault="002F3F9E" w:rsidP="0050059E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</w:tcPr>
          <w:p w14:paraId="4CFB6F38" w14:textId="77777777"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vAlign w:val="center"/>
          </w:tcPr>
          <w:p w14:paraId="64E68FAF" w14:textId="77777777"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0C54" w14:textId="77777777"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CF7F6" w14:textId="77777777"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BE1858B" w14:textId="77777777"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65CCCB8F" w14:textId="77777777"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5</w:t>
            </w:r>
          </w:p>
        </w:tc>
      </w:tr>
      <w:tr w:rsidR="002F3F9E" w:rsidRPr="00495895" w14:paraId="7AA1BB0D" w14:textId="77777777" w:rsidTr="002F3F9E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365B2F3" w14:textId="77777777" w:rsidR="002F3F9E" w:rsidRPr="00495895" w:rsidRDefault="002F3F9E" w:rsidP="0050059E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0F8EEC52" w14:textId="77777777" w:rsidR="002F3F9E" w:rsidRPr="00495895" w:rsidRDefault="002F3F9E" w:rsidP="0050059E">
            <w:pPr>
              <w:jc w:val="center"/>
              <w:rPr>
                <w:rFonts w:cs="Arial"/>
              </w:rPr>
            </w:pPr>
          </w:p>
        </w:tc>
        <w:tc>
          <w:tcPr>
            <w:tcW w:w="9224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0CC9AC" w14:textId="77777777" w:rsidR="002F3F9E" w:rsidRPr="00495895" w:rsidRDefault="002F3F9E" w:rsidP="0050059E">
            <w:pPr>
              <w:jc w:val="center"/>
              <w:rPr>
                <w:rFonts w:cs="Arial"/>
                <w:b/>
              </w:rPr>
            </w:pPr>
            <w:r w:rsidRPr="00495895">
              <w:rPr>
                <w:rFonts w:cs="Arial"/>
                <w:b/>
              </w:rPr>
              <w:t>Gravidade</w:t>
            </w:r>
          </w:p>
        </w:tc>
      </w:tr>
    </w:tbl>
    <w:p w14:paraId="2991CD65" w14:textId="77777777" w:rsidR="002F3F9E" w:rsidRDefault="002F3F9E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59817647" w14:textId="77777777" w:rsidR="00BF48C3" w:rsidRDefault="00BF48C3" w:rsidP="00BF48C3">
      <w:pPr>
        <w:pStyle w:val="Textosimples"/>
        <w:jc w:val="both"/>
        <w:rPr>
          <w:rFonts w:ascii="Trebuchet MS" w:hAnsi="Trebuchet MS" w:cs="Arial"/>
          <w:szCs w:val="20"/>
        </w:rPr>
      </w:pPr>
      <w:r w:rsidRPr="002F3F9E">
        <w:rPr>
          <w:rFonts w:ascii="Trebuchet MS" w:hAnsi="Trebuchet MS" w:cs="Arial"/>
          <w:b/>
          <w:color w:val="808080" w:themeColor="background1" w:themeShade="80"/>
          <w:szCs w:val="20"/>
        </w:rPr>
        <w:t xml:space="preserve">Tabela </w:t>
      </w:r>
      <w:r>
        <w:rPr>
          <w:rFonts w:ascii="Trebuchet MS" w:hAnsi="Trebuchet MS" w:cs="Arial"/>
          <w:b/>
          <w:color w:val="808080" w:themeColor="background1" w:themeShade="80"/>
          <w:szCs w:val="20"/>
        </w:rPr>
        <w:t>2</w:t>
      </w:r>
      <w:r w:rsidRPr="002F3F9E">
        <w:rPr>
          <w:rFonts w:ascii="Trebuchet MS" w:hAnsi="Trebuchet MS" w:cs="Arial"/>
          <w:color w:val="808080" w:themeColor="background1" w:themeShade="80"/>
          <w:szCs w:val="20"/>
        </w:rPr>
        <w:t xml:space="preserve"> </w:t>
      </w:r>
      <w:r>
        <w:rPr>
          <w:rFonts w:ascii="Trebuchet MS" w:hAnsi="Trebuchet MS" w:cs="Arial"/>
          <w:szCs w:val="20"/>
        </w:rPr>
        <w:t>-   Matriz de Fator de Risco</w:t>
      </w:r>
    </w:p>
    <w:p w14:paraId="56A372C9" w14:textId="77777777" w:rsidR="00BF48C3" w:rsidRDefault="00BF48C3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57775F90" w14:textId="77777777" w:rsidR="00BF48C3" w:rsidRDefault="00BF48C3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1999E949" w14:textId="77777777" w:rsidR="00BF48C3" w:rsidRDefault="00BF48C3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4097646B" w14:textId="77777777" w:rsidR="00BF48C3" w:rsidRPr="00BF48C3" w:rsidRDefault="00BF48C3" w:rsidP="00BF48C3">
      <w:pPr>
        <w:pStyle w:val="Textosimples"/>
        <w:jc w:val="both"/>
        <w:rPr>
          <w:rFonts w:ascii="Trebuchet MS" w:hAnsi="Trebuchet MS" w:cs="Arial"/>
          <w:szCs w:val="20"/>
        </w:rPr>
      </w:pPr>
      <w:r w:rsidRPr="00BF48C3">
        <w:rPr>
          <w:rFonts w:ascii="Trebuchet MS" w:hAnsi="Trebuchet MS" w:cs="Arial"/>
          <w:szCs w:val="20"/>
        </w:rPr>
        <w:t>O risco é classificado em função da combinação da probabilidade e da gravidade de acordo com os critérios indicados no quadro seguinte:</w:t>
      </w:r>
    </w:p>
    <w:p w14:paraId="0AF440FB" w14:textId="77777777" w:rsidR="00BF48C3" w:rsidRDefault="00BF48C3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tbl>
      <w:tblPr>
        <w:tblStyle w:val="TabelacomGrelha"/>
        <w:tblW w:w="1006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8358"/>
      </w:tblGrid>
      <w:tr w:rsidR="00E235F1" w:rsidRPr="00495895" w14:paraId="7E0E11AD" w14:textId="77777777" w:rsidTr="00E235F1">
        <w:trPr>
          <w:cantSplit/>
          <w:trHeight w:val="1076"/>
          <w:jc w:val="center"/>
        </w:trPr>
        <w:tc>
          <w:tcPr>
            <w:tcW w:w="1711" w:type="dxa"/>
            <w:shd w:val="clear" w:color="auto" w:fill="92D050"/>
            <w:vAlign w:val="center"/>
          </w:tcPr>
          <w:p w14:paraId="576D8412" w14:textId="77777777" w:rsidR="00C00C29" w:rsidRDefault="00C00C29" w:rsidP="004C5641">
            <w:pPr>
              <w:tabs>
                <w:tab w:val="center" w:pos="756"/>
              </w:tabs>
              <w:spacing w:line="240" w:lineRule="auto"/>
              <w:ind w:left="34" w:firstLine="0"/>
              <w:jc w:val="center"/>
              <w:rPr>
                <w:rFonts w:cs="Arial"/>
                <w:b/>
              </w:rPr>
            </w:pPr>
            <w:r w:rsidRPr="00315FB8">
              <w:rPr>
                <w:rFonts w:cs="Arial"/>
                <w:b/>
              </w:rPr>
              <w:t>1 →</w:t>
            </w:r>
            <w:r w:rsidR="00315FB8" w:rsidRPr="00315FB8">
              <w:rPr>
                <w:rFonts w:cs="Arial"/>
                <w:b/>
              </w:rPr>
              <w:t xml:space="preserve"> 4</w:t>
            </w:r>
          </w:p>
          <w:p w14:paraId="1F708ACC" w14:textId="77777777" w:rsidR="00315FB8" w:rsidRPr="00315FB8" w:rsidRDefault="004C5641" w:rsidP="004C5641">
            <w:pPr>
              <w:tabs>
                <w:tab w:val="center" w:pos="756"/>
              </w:tabs>
              <w:spacing w:line="240" w:lineRule="auto"/>
              <w:ind w:left="34" w:firstLine="0"/>
              <w:jc w:val="center"/>
              <w:rPr>
                <w:rFonts w:cs="Arial"/>
                <w:b/>
              </w:rPr>
            </w:pPr>
            <w:r w:rsidRPr="00F83168">
              <w:rPr>
                <w:rFonts w:cs="Arial"/>
              </w:rPr>
              <w:t>Risco baixo</w:t>
            </w: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14:paraId="3B8968EF" w14:textId="77777777" w:rsidR="004C5641" w:rsidRPr="004C5641" w:rsidRDefault="004C5641" w:rsidP="004C5641">
            <w:pPr>
              <w:spacing w:line="240" w:lineRule="auto"/>
              <w:ind w:firstLine="28"/>
              <w:rPr>
                <w:rFonts w:ascii="Trebuchet MS" w:hAnsi="Trebuchet MS" w:cs="Arial"/>
                <w:b/>
              </w:rPr>
            </w:pPr>
            <w:r w:rsidRPr="004C5641">
              <w:rPr>
                <w:rFonts w:ascii="Trebuchet MS" w:hAnsi="Trebuchet MS" w:cs="Arial"/>
                <w:b/>
              </w:rPr>
              <w:t>Cenário Aceitável</w:t>
            </w:r>
          </w:p>
          <w:p w14:paraId="218B74D7" w14:textId="77777777" w:rsidR="00C00C29" w:rsidRPr="004C5641" w:rsidRDefault="004C5641" w:rsidP="004C564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</w:t>
            </w:r>
            <w:r w:rsidR="00315FB8" w:rsidRPr="004C5641">
              <w:rPr>
                <w:rFonts w:ascii="Trebuchet MS" w:hAnsi="Trebuchet MS" w:cs="Arial"/>
              </w:rPr>
              <w:t xml:space="preserve">ão são </w:t>
            </w:r>
            <w:r w:rsidRPr="004C5641">
              <w:rPr>
                <w:rFonts w:ascii="Trebuchet MS" w:hAnsi="Trebuchet MS" w:cs="Arial"/>
              </w:rPr>
              <w:t>necessárias</w:t>
            </w:r>
            <w:r w:rsidR="00315FB8" w:rsidRPr="004C5641">
              <w:rPr>
                <w:rFonts w:ascii="Trebuchet MS" w:hAnsi="Trebuchet MS" w:cs="Arial"/>
              </w:rPr>
              <w:t xml:space="preserve"> medidas de prevenção</w:t>
            </w:r>
            <w:r w:rsidR="00E235F1">
              <w:rPr>
                <w:rFonts w:ascii="Trebuchet MS" w:hAnsi="Trebuchet MS" w:cs="Arial"/>
              </w:rPr>
              <w:t>/mitigação</w:t>
            </w:r>
            <w:r w:rsidR="00315FB8" w:rsidRPr="004C5641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>adicionais. O nível de controlo atual é suficiente</w:t>
            </w:r>
          </w:p>
        </w:tc>
      </w:tr>
      <w:tr w:rsidR="004C5641" w:rsidRPr="00495895" w14:paraId="302629C6" w14:textId="77777777" w:rsidTr="00E235F1">
        <w:trPr>
          <w:cantSplit/>
          <w:trHeight w:val="794"/>
          <w:jc w:val="center"/>
        </w:trPr>
        <w:tc>
          <w:tcPr>
            <w:tcW w:w="1711" w:type="dxa"/>
            <w:shd w:val="clear" w:color="auto" w:fill="FFFF00"/>
            <w:vAlign w:val="center"/>
          </w:tcPr>
          <w:p w14:paraId="7CC9152D" w14:textId="77777777" w:rsidR="00C00C29" w:rsidRDefault="00315FB8" w:rsidP="004C564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315FB8">
              <w:rPr>
                <w:rFonts w:cs="Arial"/>
                <w:b/>
              </w:rPr>
              <w:t>5 → 12</w:t>
            </w:r>
          </w:p>
          <w:p w14:paraId="493E5EF3" w14:textId="77777777" w:rsidR="004C5641" w:rsidRPr="00315FB8" w:rsidRDefault="004C5641" w:rsidP="004C564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F83168">
              <w:rPr>
                <w:rFonts w:cs="Arial"/>
              </w:rPr>
              <w:t xml:space="preserve">Risco </w:t>
            </w:r>
            <w:r>
              <w:rPr>
                <w:rFonts w:cs="Arial"/>
              </w:rPr>
              <w:t>moderado</w:t>
            </w: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14:paraId="78CD7700" w14:textId="77777777" w:rsidR="004C5641" w:rsidRPr="004C5641" w:rsidRDefault="004C5641" w:rsidP="004C5641">
            <w:pPr>
              <w:spacing w:line="240" w:lineRule="auto"/>
              <w:ind w:firstLine="28"/>
              <w:rPr>
                <w:rFonts w:ascii="Trebuchet MS" w:hAnsi="Trebuchet MS" w:cs="Arial"/>
                <w:b/>
              </w:rPr>
            </w:pPr>
            <w:r w:rsidRPr="004C5641">
              <w:rPr>
                <w:rFonts w:ascii="Trebuchet MS" w:hAnsi="Trebuchet MS" w:cs="Arial"/>
                <w:b/>
              </w:rPr>
              <w:t xml:space="preserve">Cenário </w:t>
            </w:r>
            <w:proofErr w:type="gramStart"/>
            <w:r w:rsidRPr="004C5641">
              <w:rPr>
                <w:rFonts w:ascii="Trebuchet MS" w:hAnsi="Trebuchet MS" w:cs="Arial"/>
                <w:b/>
              </w:rPr>
              <w:t>Aceitável</w:t>
            </w:r>
            <w:proofErr w:type="gramEnd"/>
            <w:r>
              <w:rPr>
                <w:rFonts w:ascii="Trebuchet MS" w:hAnsi="Trebuchet MS" w:cs="Arial"/>
                <w:b/>
              </w:rPr>
              <w:t xml:space="preserve"> mas passível de Melhoria</w:t>
            </w:r>
          </w:p>
          <w:p w14:paraId="7D5B3C53" w14:textId="77777777" w:rsidR="00C00C29" w:rsidRPr="004C5641" w:rsidRDefault="004C5641" w:rsidP="00E235F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</w:t>
            </w:r>
            <w:r w:rsidR="00315FB8" w:rsidRPr="004C5641">
              <w:rPr>
                <w:rFonts w:ascii="Trebuchet MS" w:hAnsi="Trebuchet MS" w:cs="Arial"/>
              </w:rPr>
              <w:t xml:space="preserve">ão é estritamente necessário implementar medidas </w:t>
            </w:r>
            <w:r>
              <w:rPr>
                <w:rFonts w:ascii="Trebuchet MS" w:hAnsi="Trebuchet MS" w:cs="Arial"/>
              </w:rPr>
              <w:t xml:space="preserve">adicionais </w:t>
            </w:r>
            <w:r w:rsidR="00E235F1">
              <w:rPr>
                <w:rFonts w:ascii="Trebuchet MS" w:hAnsi="Trebuchet MS" w:cs="Arial"/>
              </w:rPr>
              <w:t>de p</w:t>
            </w:r>
            <w:r w:rsidR="00315FB8" w:rsidRPr="004C5641">
              <w:rPr>
                <w:rFonts w:ascii="Trebuchet MS" w:hAnsi="Trebuchet MS" w:cs="Arial"/>
              </w:rPr>
              <w:t>revenção</w:t>
            </w:r>
            <w:r w:rsidR="00E235F1">
              <w:rPr>
                <w:rFonts w:ascii="Trebuchet MS" w:hAnsi="Trebuchet MS" w:cs="Arial"/>
              </w:rPr>
              <w:t>/mitigação</w:t>
            </w:r>
            <w:r w:rsidR="00315FB8" w:rsidRPr="004C5641">
              <w:rPr>
                <w:rFonts w:ascii="Trebuchet MS" w:hAnsi="Trebuchet MS" w:cs="Arial"/>
              </w:rPr>
              <w:t xml:space="preserve">, mas </w:t>
            </w:r>
            <w:r w:rsidR="00E62985">
              <w:rPr>
                <w:rFonts w:ascii="Trebuchet MS" w:hAnsi="Trebuchet MS" w:cs="Arial"/>
              </w:rPr>
              <w:t>são recomendadas</w:t>
            </w:r>
            <w:r w:rsidR="00315FB8" w:rsidRPr="004C5641">
              <w:rPr>
                <w:rFonts w:ascii="Trebuchet MS" w:hAnsi="Trebuchet MS" w:cs="Arial"/>
              </w:rPr>
              <w:t xml:space="preserve"> ações de melhoria. </w:t>
            </w:r>
          </w:p>
        </w:tc>
      </w:tr>
      <w:tr w:rsidR="004C5641" w:rsidRPr="00495895" w14:paraId="5C2BF9BB" w14:textId="77777777" w:rsidTr="00E235F1">
        <w:trPr>
          <w:cantSplit/>
          <w:trHeight w:val="794"/>
          <w:jc w:val="center"/>
        </w:trPr>
        <w:tc>
          <w:tcPr>
            <w:tcW w:w="1711" w:type="dxa"/>
            <w:shd w:val="clear" w:color="auto" w:fill="FF0000"/>
            <w:vAlign w:val="center"/>
          </w:tcPr>
          <w:p w14:paraId="431D60E1" w14:textId="77777777" w:rsidR="00C00C29" w:rsidRDefault="00315FB8" w:rsidP="004C564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315FB8">
              <w:rPr>
                <w:rFonts w:cs="Arial"/>
                <w:b/>
              </w:rPr>
              <w:t>15 → 25</w:t>
            </w:r>
          </w:p>
          <w:p w14:paraId="591A6A4F" w14:textId="77777777" w:rsidR="004C5641" w:rsidRPr="00315FB8" w:rsidRDefault="004C5641" w:rsidP="004C564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4C5641">
              <w:rPr>
                <w:rFonts w:cs="Arial"/>
              </w:rPr>
              <w:t>Risco elevado</w:t>
            </w: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14:paraId="656D38FB" w14:textId="77777777" w:rsidR="004C5641" w:rsidRPr="004C5641" w:rsidRDefault="004C5641" w:rsidP="004C564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 w:rsidRPr="004C5641">
              <w:rPr>
                <w:rFonts w:ascii="Trebuchet MS" w:hAnsi="Trebuchet MS" w:cs="Arial"/>
                <w:b/>
              </w:rPr>
              <w:t xml:space="preserve">Cenário </w:t>
            </w:r>
            <w:r>
              <w:rPr>
                <w:rFonts w:ascii="Trebuchet MS" w:hAnsi="Trebuchet MS" w:cs="Arial"/>
                <w:b/>
              </w:rPr>
              <w:t xml:space="preserve">Não </w:t>
            </w:r>
            <w:r w:rsidRPr="004C5641">
              <w:rPr>
                <w:rFonts w:ascii="Trebuchet MS" w:hAnsi="Trebuchet MS" w:cs="Arial"/>
                <w:b/>
              </w:rPr>
              <w:t>Aceitável</w:t>
            </w:r>
          </w:p>
          <w:p w14:paraId="2A2FDEAF" w14:textId="77777777" w:rsidR="004C5641" w:rsidRPr="004C5641" w:rsidRDefault="004C5641" w:rsidP="004C564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 w:rsidRPr="004C5641">
              <w:rPr>
                <w:rFonts w:ascii="Trebuchet MS" w:hAnsi="Trebuchet MS" w:cs="Arial"/>
              </w:rPr>
              <w:t>São necessárias medidas urgentes de mitigação ou eliminação do Risco</w:t>
            </w:r>
          </w:p>
          <w:p w14:paraId="097EAFD3" w14:textId="77777777" w:rsidR="00C00C29" w:rsidRPr="004C5641" w:rsidRDefault="004C5641" w:rsidP="004C564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Monitorização regular é necessária.</w:t>
            </w:r>
          </w:p>
        </w:tc>
      </w:tr>
    </w:tbl>
    <w:p w14:paraId="1E187119" w14:textId="77777777" w:rsidR="00C00C29" w:rsidRDefault="00C00C29" w:rsidP="00C00C29">
      <w:pPr>
        <w:pStyle w:val="Textosimples"/>
        <w:jc w:val="both"/>
        <w:rPr>
          <w:rFonts w:ascii="Trebuchet MS" w:hAnsi="Trebuchet MS" w:cs="Arial"/>
          <w:szCs w:val="20"/>
        </w:rPr>
      </w:pPr>
    </w:p>
    <w:p w14:paraId="2AB790B8" w14:textId="77777777" w:rsidR="00BF48C3" w:rsidRDefault="00BF48C3" w:rsidP="00BF48C3">
      <w:pPr>
        <w:pStyle w:val="Textosimples"/>
        <w:jc w:val="both"/>
        <w:rPr>
          <w:rFonts w:ascii="Trebuchet MS" w:hAnsi="Trebuchet MS" w:cs="Arial"/>
          <w:szCs w:val="20"/>
        </w:rPr>
      </w:pPr>
      <w:r w:rsidRPr="002F3F9E">
        <w:rPr>
          <w:rFonts w:ascii="Trebuchet MS" w:hAnsi="Trebuchet MS" w:cs="Arial"/>
          <w:b/>
          <w:color w:val="808080" w:themeColor="background1" w:themeShade="80"/>
          <w:szCs w:val="20"/>
        </w:rPr>
        <w:t xml:space="preserve">Tabela </w:t>
      </w:r>
      <w:r>
        <w:rPr>
          <w:rFonts w:ascii="Trebuchet MS" w:hAnsi="Trebuchet MS" w:cs="Arial"/>
          <w:b/>
          <w:color w:val="808080" w:themeColor="background1" w:themeShade="80"/>
          <w:szCs w:val="20"/>
        </w:rPr>
        <w:t>3</w:t>
      </w:r>
      <w:r w:rsidRPr="002F3F9E">
        <w:rPr>
          <w:rFonts w:ascii="Trebuchet MS" w:hAnsi="Trebuchet MS" w:cs="Arial"/>
          <w:color w:val="808080" w:themeColor="background1" w:themeShade="80"/>
          <w:szCs w:val="20"/>
        </w:rPr>
        <w:t xml:space="preserve"> </w:t>
      </w:r>
      <w:r>
        <w:rPr>
          <w:rFonts w:ascii="Trebuchet MS" w:hAnsi="Trebuchet MS" w:cs="Arial"/>
          <w:szCs w:val="20"/>
        </w:rPr>
        <w:t>-   Critérios de Classificação de Riscos e definição do Plano de Ações.</w:t>
      </w:r>
    </w:p>
    <w:p w14:paraId="5F37A501" w14:textId="77777777" w:rsidR="00BF48C3" w:rsidRDefault="00BF48C3" w:rsidP="00C00C29">
      <w:pPr>
        <w:pStyle w:val="Textosimples"/>
        <w:jc w:val="both"/>
        <w:rPr>
          <w:rFonts w:ascii="Trebuchet MS" w:hAnsi="Trebuchet MS" w:cs="Arial"/>
          <w:szCs w:val="20"/>
        </w:rPr>
      </w:pPr>
    </w:p>
    <w:p w14:paraId="74C2001C" w14:textId="77777777"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518B2FD3" w14:textId="77777777" w:rsidR="00BF48C3" w:rsidRDefault="00BF48C3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63B6A304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7098C9D6" w14:textId="77777777" w:rsidR="004A447E" w:rsidRDefault="004A447E" w:rsidP="004A447E">
      <w:pPr>
        <w:pStyle w:val="Estilo1X2011"/>
        <w:shd w:val="clear" w:color="auto" w:fill="FFFFFF"/>
        <w:tabs>
          <w:tab w:val="left" w:pos="567"/>
        </w:tabs>
        <w:spacing w:line="240" w:lineRule="auto"/>
        <w:rPr>
          <w:b/>
          <w:caps/>
          <w:sz w:val="22"/>
        </w:rPr>
      </w:pPr>
    </w:p>
    <w:p w14:paraId="3083FA79" w14:textId="77777777" w:rsidR="004A447E" w:rsidRDefault="004A447E" w:rsidP="004A447E">
      <w:pPr>
        <w:pStyle w:val="Estilo1X2011"/>
        <w:numPr>
          <w:ilvl w:val="1"/>
          <w:numId w:val="3"/>
        </w:numPr>
        <w:shd w:val="clear" w:color="auto" w:fill="FFFFFF"/>
        <w:tabs>
          <w:tab w:val="left" w:pos="567"/>
        </w:tabs>
        <w:spacing w:line="240" w:lineRule="auto"/>
        <w:ind w:hanging="862"/>
        <w:rPr>
          <w:b/>
          <w:caps/>
          <w:sz w:val="22"/>
        </w:rPr>
      </w:pPr>
      <w:r>
        <w:rPr>
          <w:b/>
          <w:caps/>
          <w:sz w:val="22"/>
        </w:rPr>
        <w:lastRenderedPageBreak/>
        <w:t>AVALIAÇÃO DE OPORTUNIDADES</w:t>
      </w:r>
    </w:p>
    <w:p w14:paraId="522CC4CE" w14:textId="77777777" w:rsidR="004A447E" w:rsidRPr="00E235F1" w:rsidRDefault="004A447E" w:rsidP="004A447E">
      <w:pPr>
        <w:pStyle w:val="Estilo1X2011"/>
        <w:shd w:val="clear" w:color="auto" w:fill="FFFFFF"/>
        <w:tabs>
          <w:tab w:val="left" w:pos="567"/>
        </w:tabs>
        <w:spacing w:line="240" w:lineRule="auto"/>
        <w:ind w:left="862"/>
        <w:rPr>
          <w:b/>
          <w:caps/>
          <w:sz w:val="8"/>
          <w:szCs w:val="8"/>
        </w:rPr>
      </w:pPr>
    </w:p>
    <w:p w14:paraId="1A86EC4E" w14:textId="77777777" w:rsidR="004A447E" w:rsidRPr="005E7ED8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  <w:r w:rsidRPr="005E7ED8">
        <w:rPr>
          <w:rFonts w:ascii="Trebuchet MS" w:hAnsi="Trebuchet MS" w:cs="Arial"/>
          <w:szCs w:val="20"/>
        </w:rPr>
        <w:t xml:space="preserve">Para cada </w:t>
      </w:r>
      <w:r>
        <w:rPr>
          <w:rFonts w:ascii="Trebuchet MS" w:hAnsi="Trebuchet MS" w:cs="Arial"/>
          <w:szCs w:val="20"/>
        </w:rPr>
        <w:t>Oportunidade</w:t>
      </w:r>
      <w:r w:rsidRPr="005E7ED8">
        <w:rPr>
          <w:rFonts w:ascii="Trebuchet MS" w:hAnsi="Trebuchet MS" w:cs="Arial"/>
          <w:szCs w:val="20"/>
        </w:rPr>
        <w:t xml:space="preserve"> identificado, sob coordenação do Gestor de processo, deve ser calculado o Fator</w:t>
      </w:r>
      <w:r>
        <w:rPr>
          <w:rFonts w:ascii="Trebuchet MS" w:hAnsi="Trebuchet MS" w:cs="Arial"/>
          <w:szCs w:val="20"/>
        </w:rPr>
        <w:t xml:space="preserve"> de Oportunidade</w:t>
      </w:r>
      <w:r w:rsidRPr="005E7ED8">
        <w:rPr>
          <w:rFonts w:ascii="Trebuchet MS" w:hAnsi="Trebuchet MS" w:cs="Arial"/>
          <w:szCs w:val="20"/>
        </w:rPr>
        <w:t xml:space="preserve"> atr</w:t>
      </w:r>
      <w:r>
        <w:rPr>
          <w:rFonts w:ascii="Trebuchet MS" w:hAnsi="Trebuchet MS" w:cs="Arial"/>
          <w:szCs w:val="20"/>
        </w:rPr>
        <w:t>a</w:t>
      </w:r>
      <w:r w:rsidRPr="005E7ED8">
        <w:rPr>
          <w:rFonts w:ascii="Trebuchet MS" w:hAnsi="Trebuchet MS" w:cs="Arial"/>
          <w:szCs w:val="20"/>
        </w:rPr>
        <w:t>vés de caracterização d</w:t>
      </w:r>
      <w:r>
        <w:rPr>
          <w:rFonts w:ascii="Trebuchet MS" w:hAnsi="Trebuchet MS" w:cs="Arial"/>
          <w:szCs w:val="20"/>
        </w:rPr>
        <w:t xml:space="preserve">e duas </w:t>
      </w:r>
      <w:r w:rsidRPr="005E7ED8">
        <w:rPr>
          <w:rFonts w:ascii="Trebuchet MS" w:hAnsi="Trebuchet MS" w:cs="Arial"/>
          <w:szCs w:val="20"/>
        </w:rPr>
        <w:t>variáveis:</w:t>
      </w:r>
      <w:r>
        <w:rPr>
          <w:rFonts w:ascii="Trebuchet MS" w:hAnsi="Trebuchet MS" w:cs="Arial"/>
          <w:szCs w:val="20"/>
        </w:rPr>
        <w:t xml:space="preserve"> Custo e Benefício.</w:t>
      </w:r>
    </w:p>
    <w:p w14:paraId="45241B2B" w14:textId="77777777" w:rsidR="004A447E" w:rsidRDefault="004A447E" w:rsidP="004A447E">
      <w:pPr>
        <w:pStyle w:val="Normaldeprocedimento"/>
        <w:spacing w:after="120" w:line="240" w:lineRule="auto"/>
        <w:rPr>
          <w:rFonts w:ascii="Trebuchet MS" w:hAnsi="Trebuchet MS"/>
          <w:b/>
          <w:sz w:val="22"/>
        </w:rPr>
      </w:pPr>
    </w:p>
    <w:p w14:paraId="15330841" w14:textId="77777777" w:rsidR="004A447E" w:rsidRPr="005E7ED8" w:rsidRDefault="004A447E" w:rsidP="004A447E">
      <w:pPr>
        <w:pStyle w:val="Normaldeprocedimento"/>
        <w:spacing w:after="120" w:line="240" w:lineRule="auto"/>
        <w:rPr>
          <w:rFonts w:ascii="Trebuchet MS" w:hAnsi="Trebuchet MS"/>
          <w:color w:val="0070C0"/>
          <w:sz w:val="22"/>
        </w:rPr>
      </w:pPr>
      <w:r>
        <w:rPr>
          <w:rFonts w:ascii="Trebuchet MS" w:hAnsi="Trebuchet MS"/>
          <w:color w:val="0070C0"/>
          <w:sz w:val="22"/>
        </w:rPr>
        <w:t>Custo</w:t>
      </w:r>
    </w:p>
    <w:p w14:paraId="61D071F7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 xml:space="preserve">Medida </w:t>
      </w:r>
      <w:proofErr w:type="spellStart"/>
      <w:r>
        <w:rPr>
          <w:rFonts w:ascii="Trebuchet MS" w:hAnsi="Trebuchet MS" w:cs="Arial"/>
          <w:szCs w:val="20"/>
        </w:rPr>
        <w:t>semi-quantitativa</w:t>
      </w:r>
      <w:proofErr w:type="spellEnd"/>
      <w:r>
        <w:rPr>
          <w:rFonts w:ascii="Trebuchet MS" w:hAnsi="Trebuchet MS" w:cs="Arial"/>
          <w:szCs w:val="20"/>
        </w:rPr>
        <w:t xml:space="preserve"> que estima os custos de investimento na oportunidade na nossa organização e nas atuais condições, numa escala de 1 a 5. Ver escala da tabela 1.</w:t>
      </w:r>
    </w:p>
    <w:p w14:paraId="14B0EE18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62AACEA1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4DC5F45E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3E3C99FB" w14:textId="77777777" w:rsidR="004A447E" w:rsidRPr="005E7ED8" w:rsidRDefault="004A447E" w:rsidP="004A447E">
      <w:pPr>
        <w:pStyle w:val="Normaldeprocedimento"/>
        <w:spacing w:after="120" w:line="240" w:lineRule="auto"/>
        <w:rPr>
          <w:rFonts w:ascii="Trebuchet MS" w:hAnsi="Trebuchet MS"/>
          <w:color w:val="0070C0"/>
          <w:sz w:val="22"/>
        </w:rPr>
      </w:pPr>
      <w:r>
        <w:rPr>
          <w:rFonts w:ascii="Trebuchet MS" w:hAnsi="Trebuchet MS"/>
          <w:color w:val="0070C0"/>
          <w:sz w:val="22"/>
        </w:rPr>
        <w:t>Benefícios</w:t>
      </w:r>
    </w:p>
    <w:p w14:paraId="35EC183D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 xml:space="preserve">Medida </w:t>
      </w:r>
      <w:proofErr w:type="spellStart"/>
      <w:r>
        <w:rPr>
          <w:rFonts w:ascii="Trebuchet MS" w:hAnsi="Trebuchet MS" w:cs="Arial"/>
          <w:szCs w:val="20"/>
        </w:rPr>
        <w:t>semi-quantitativa</w:t>
      </w:r>
      <w:proofErr w:type="spellEnd"/>
      <w:r>
        <w:rPr>
          <w:rFonts w:ascii="Trebuchet MS" w:hAnsi="Trebuchet MS" w:cs="Arial"/>
          <w:szCs w:val="20"/>
        </w:rPr>
        <w:t xml:space="preserve"> que estima as consequências/retorno da oportunidade na nossa organização. As consequências podem ser de diversas naturezas conforme o tipo de benefício em causa, numa escala de 1 a 5. Ver escala da tabela 1.</w:t>
      </w:r>
    </w:p>
    <w:p w14:paraId="3D6A9EC6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3E59D7C3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17B738C5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6B09AABE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tbl>
      <w:tblPr>
        <w:tblStyle w:val="TabelacomGrelh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1467"/>
        <w:gridCol w:w="1511"/>
        <w:gridCol w:w="1454"/>
        <w:gridCol w:w="1244"/>
        <w:gridCol w:w="1728"/>
      </w:tblGrid>
      <w:tr w:rsidR="008A6F8C" w:rsidRPr="00F83168" w14:paraId="3F034335" w14:textId="77777777" w:rsidTr="00601E6F">
        <w:trPr>
          <w:trHeight w:val="510"/>
          <w:jc w:val="center"/>
        </w:trPr>
        <w:tc>
          <w:tcPr>
            <w:tcW w:w="2705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CE8184F" w14:textId="77777777" w:rsidR="008A6F8C" w:rsidRPr="005E7ED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 w:rsidRPr="005E7ED8">
              <w:rPr>
                <w:rFonts w:cs="Arial"/>
              </w:rPr>
              <w:t>Critérios de apreciação</w:t>
            </w:r>
          </w:p>
        </w:tc>
        <w:tc>
          <w:tcPr>
            <w:tcW w:w="1467" w:type="dxa"/>
            <w:tcBorders>
              <w:left w:val="single" w:sz="4" w:space="0" w:color="A6A6A6" w:themeColor="background1" w:themeShade="A6"/>
            </w:tcBorders>
            <w:vAlign w:val="center"/>
          </w:tcPr>
          <w:p w14:paraId="1EF96E16" w14:textId="77777777" w:rsidR="008A6F8C" w:rsidRPr="005E7ED8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1</w:t>
            </w:r>
          </w:p>
        </w:tc>
        <w:tc>
          <w:tcPr>
            <w:tcW w:w="1511" w:type="dxa"/>
            <w:vAlign w:val="center"/>
          </w:tcPr>
          <w:p w14:paraId="6200FE4F" w14:textId="77777777" w:rsidR="008A6F8C" w:rsidRPr="005E7ED8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2</w:t>
            </w:r>
          </w:p>
        </w:tc>
        <w:tc>
          <w:tcPr>
            <w:tcW w:w="1454" w:type="dxa"/>
            <w:vAlign w:val="center"/>
          </w:tcPr>
          <w:p w14:paraId="5B28FF01" w14:textId="77777777" w:rsidR="008A6F8C" w:rsidRPr="005E7ED8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3</w:t>
            </w:r>
          </w:p>
        </w:tc>
        <w:tc>
          <w:tcPr>
            <w:tcW w:w="1244" w:type="dxa"/>
            <w:vAlign w:val="center"/>
          </w:tcPr>
          <w:p w14:paraId="4ECBAF31" w14:textId="77777777" w:rsidR="008A6F8C" w:rsidRPr="005E7ED8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4</w:t>
            </w:r>
          </w:p>
        </w:tc>
        <w:tc>
          <w:tcPr>
            <w:tcW w:w="1728" w:type="dxa"/>
            <w:vAlign w:val="center"/>
          </w:tcPr>
          <w:p w14:paraId="770CBEDE" w14:textId="77777777" w:rsidR="008A6F8C" w:rsidRPr="005E7ED8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5</w:t>
            </w:r>
          </w:p>
        </w:tc>
      </w:tr>
      <w:tr w:rsidR="008A6F8C" w:rsidRPr="00F83168" w14:paraId="73275128" w14:textId="77777777" w:rsidTr="00601E6F">
        <w:trPr>
          <w:trHeight w:val="510"/>
          <w:jc w:val="center"/>
        </w:trPr>
        <w:tc>
          <w:tcPr>
            <w:tcW w:w="2705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B362C21" w14:textId="77777777"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Custo</w:t>
            </w:r>
          </w:p>
        </w:tc>
        <w:tc>
          <w:tcPr>
            <w:tcW w:w="1467" w:type="dxa"/>
            <w:tcBorders>
              <w:left w:val="single" w:sz="4" w:space="0" w:color="A6A6A6" w:themeColor="background1" w:themeShade="A6"/>
            </w:tcBorders>
            <w:vAlign w:val="center"/>
          </w:tcPr>
          <w:p w14:paraId="6847F30F" w14:textId="77777777"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 xml:space="preserve">Muito </w:t>
            </w:r>
            <w:proofErr w:type="gramStart"/>
            <w:r>
              <w:rPr>
                <w:rFonts w:cs="Arial"/>
              </w:rPr>
              <w:t>Elevado</w:t>
            </w:r>
            <w:proofErr w:type="gramEnd"/>
          </w:p>
        </w:tc>
        <w:tc>
          <w:tcPr>
            <w:tcW w:w="1511" w:type="dxa"/>
            <w:vAlign w:val="center"/>
          </w:tcPr>
          <w:p w14:paraId="2B447711" w14:textId="77777777"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>Elevado</w:t>
            </w:r>
          </w:p>
        </w:tc>
        <w:tc>
          <w:tcPr>
            <w:tcW w:w="1454" w:type="dxa"/>
            <w:vAlign w:val="center"/>
          </w:tcPr>
          <w:p w14:paraId="7C98A13C" w14:textId="77777777"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>Médio</w:t>
            </w:r>
          </w:p>
        </w:tc>
        <w:tc>
          <w:tcPr>
            <w:tcW w:w="1244" w:type="dxa"/>
            <w:vAlign w:val="center"/>
          </w:tcPr>
          <w:p w14:paraId="066E87BE" w14:textId="77777777"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>Reduzido</w:t>
            </w:r>
          </w:p>
        </w:tc>
        <w:tc>
          <w:tcPr>
            <w:tcW w:w="1728" w:type="dxa"/>
            <w:vAlign w:val="center"/>
          </w:tcPr>
          <w:p w14:paraId="595A2AC3" w14:textId="77777777"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 xml:space="preserve">Muito </w:t>
            </w:r>
            <w:proofErr w:type="gramStart"/>
            <w:r>
              <w:rPr>
                <w:rFonts w:cs="Arial"/>
              </w:rPr>
              <w:t>Reduzido</w:t>
            </w:r>
            <w:proofErr w:type="gramEnd"/>
          </w:p>
        </w:tc>
      </w:tr>
      <w:tr w:rsidR="008A6F8C" w:rsidRPr="00F83168" w14:paraId="24D15534" w14:textId="77777777" w:rsidTr="00601E6F">
        <w:trPr>
          <w:trHeight w:val="510"/>
          <w:jc w:val="center"/>
        </w:trPr>
        <w:tc>
          <w:tcPr>
            <w:tcW w:w="2705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6614EF6" w14:textId="77777777"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Benefício </w:t>
            </w:r>
          </w:p>
        </w:tc>
        <w:tc>
          <w:tcPr>
            <w:tcW w:w="1467" w:type="dxa"/>
            <w:tcBorders>
              <w:left w:val="single" w:sz="4" w:space="0" w:color="A6A6A6" w:themeColor="background1" w:themeShade="A6"/>
            </w:tcBorders>
            <w:vAlign w:val="center"/>
          </w:tcPr>
          <w:p w14:paraId="1E1F0EB5" w14:textId="77777777"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Irrelevante</w:t>
            </w:r>
          </w:p>
        </w:tc>
        <w:tc>
          <w:tcPr>
            <w:tcW w:w="1511" w:type="dxa"/>
            <w:vAlign w:val="center"/>
          </w:tcPr>
          <w:p w14:paraId="2883F957" w14:textId="77777777"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Menor</w:t>
            </w:r>
          </w:p>
        </w:tc>
        <w:tc>
          <w:tcPr>
            <w:tcW w:w="1454" w:type="dxa"/>
            <w:vAlign w:val="center"/>
          </w:tcPr>
          <w:p w14:paraId="6A01524C" w14:textId="77777777"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>Significativa</w:t>
            </w:r>
          </w:p>
        </w:tc>
        <w:tc>
          <w:tcPr>
            <w:tcW w:w="1244" w:type="dxa"/>
            <w:vAlign w:val="center"/>
          </w:tcPr>
          <w:p w14:paraId="4FBF29B1" w14:textId="77777777"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>Elevado</w:t>
            </w:r>
          </w:p>
        </w:tc>
        <w:tc>
          <w:tcPr>
            <w:tcW w:w="1728" w:type="dxa"/>
            <w:vAlign w:val="center"/>
          </w:tcPr>
          <w:p w14:paraId="73AF3D58" w14:textId="77777777"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>Crítico</w:t>
            </w:r>
          </w:p>
        </w:tc>
      </w:tr>
    </w:tbl>
    <w:p w14:paraId="0DBE65AA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5C4EDFF5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 xml:space="preserve"> </w:t>
      </w:r>
      <w:r w:rsidRPr="002F3F9E">
        <w:rPr>
          <w:rFonts w:ascii="Trebuchet MS" w:hAnsi="Trebuchet MS" w:cs="Arial"/>
          <w:b/>
          <w:color w:val="808080" w:themeColor="background1" w:themeShade="80"/>
          <w:szCs w:val="20"/>
        </w:rPr>
        <w:t xml:space="preserve">Tabela </w:t>
      </w:r>
      <w:r>
        <w:rPr>
          <w:rFonts w:ascii="Trebuchet MS" w:hAnsi="Trebuchet MS" w:cs="Arial"/>
          <w:b/>
          <w:color w:val="808080" w:themeColor="background1" w:themeShade="80"/>
          <w:szCs w:val="20"/>
        </w:rPr>
        <w:t>4</w:t>
      </w:r>
      <w:r w:rsidRPr="002F3F9E">
        <w:rPr>
          <w:rFonts w:ascii="Trebuchet MS" w:hAnsi="Trebuchet MS" w:cs="Arial"/>
          <w:color w:val="808080" w:themeColor="background1" w:themeShade="80"/>
          <w:szCs w:val="20"/>
        </w:rPr>
        <w:t xml:space="preserve"> </w:t>
      </w:r>
      <w:r>
        <w:rPr>
          <w:rFonts w:ascii="Trebuchet MS" w:hAnsi="Trebuchet MS" w:cs="Arial"/>
          <w:szCs w:val="20"/>
        </w:rPr>
        <w:t>-   Critérios de apreciação de Custo e Benefícios das Oportunidades.</w:t>
      </w:r>
    </w:p>
    <w:p w14:paraId="58F2927E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6CEAD977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08A5A770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56153B3E" w14:textId="77777777" w:rsidR="004A447E" w:rsidRPr="005E7ED8" w:rsidRDefault="004A447E" w:rsidP="004A447E">
      <w:pPr>
        <w:pStyle w:val="Normaldeprocedimento"/>
        <w:spacing w:after="120" w:line="240" w:lineRule="auto"/>
        <w:rPr>
          <w:rFonts w:ascii="Trebuchet MS" w:hAnsi="Trebuchet MS"/>
          <w:color w:val="0070C0"/>
          <w:sz w:val="22"/>
        </w:rPr>
      </w:pPr>
      <w:r>
        <w:rPr>
          <w:rFonts w:ascii="Trebuchet MS" w:hAnsi="Trebuchet MS"/>
          <w:color w:val="0070C0"/>
          <w:sz w:val="22"/>
        </w:rPr>
        <w:t>Fator de Oportunidade</w:t>
      </w:r>
    </w:p>
    <w:p w14:paraId="078EA546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 xml:space="preserve">Medida </w:t>
      </w:r>
      <w:proofErr w:type="spellStart"/>
      <w:r>
        <w:rPr>
          <w:rFonts w:ascii="Trebuchet MS" w:hAnsi="Trebuchet MS" w:cs="Arial"/>
          <w:szCs w:val="20"/>
        </w:rPr>
        <w:t>semi-quantitativa</w:t>
      </w:r>
      <w:proofErr w:type="spellEnd"/>
      <w:r>
        <w:rPr>
          <w:rFonts w:ascii="Trebuchet MS" w:hAnsi="Trebuchet MS" w:cs="Arial"/>
          <w:szCs w:val="20"/>
        </w:rPr>
        <w:t xml:space="preserve"> que estima a relevância da Oportunidade para a Organização e grau de prioridade para definição de Plano de Ações. Ver escala da tabela 2</w:t>
      </w:r>
    </w:p>
    <w:p w14:paraId="0667298D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3EB1C5C3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44FCA4E1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2B4E19D1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6E4124BD" w14:textId="77777777" w:rsidR="004A447E" w:rsidRPr="002F3F9E" w:rsidRDefault="004A447E" w:rsidP="004A447E">
      <w:pPr>
        <w:pStyle w:val="Textosimples"/>
        <w:jc w:val="center"/>
        <w:rPr>
          <w:rFonts w:ascii="Trebuchet MS" w:hAnsi="Trebuchet MS" w:cs="Arial"/>
          <w:sz w:val="32"/>
          <w:szCs w:val="20"/>
        </w:rPr>
      </w:pPr>
      <w:r w:rsidRPr="002F3F9E">
        <w:rPr>
          <w:rFonts w:ascii="Trebuchet MS" w:hAnsi="Trebuchet MS" w:cs="Arial"/>
          <w:sz w:val="32"/>
          <w:szCs w:val="20"/>
        </w:rPr>
        <w:t xml:space="preserve">Fator de </w:t>
      </w:r>
      <w:r>
        <w:rPr>
          <w:rFonts w:ascii="Trebuchet MS" w:hAnsi="Trebuchet MS" w:cs="Arial"/>
          <w:sz w:val="32"/>
          <w:szCs w:val="20"/>
        </w:rPr>
        <w:t>Oportunidade</w:t>
      </w:r>
      <w:r w:rsidRPr="002F3F9E">
        <w:rPr>
          <w:rFonts w:ascii="Trebuchet MS" w:hAnsi="Trebuchet MS" w:cs="Arial"/>
          <w:sz w:val="32"/>
          <w:szCs w:val="20"/>
        </w:rPr>
        <w:t xml:space="preserve"> = </w:t>
      </w:r>
      <w:r>
        <w:rPr>
          <w:rFonts w:ascii="Trebuchet MS" w:hAnsi="Trebuchet MS" w:cs="Arial"/>
          <w:sz w:val="32"/>
          <w:szCs w:val="20"/>
        </w:rPr>
        <w:t>Custo</w:t>
      </w:r>
      <w:r w:rsidRPr="002F3F9E">
        <w:rPr>
          <w:rFonts w:ascii="Trebuchet MS" w:hAnsi="Trebuchet MS" w:cs="Arial"/>
          <w:sz w:val="32"/>
          <w:szCs w:val="20"/>
        </w:rPr>
        <w:t xml:space="preserve"> x </w:t>
      </w:r>
      <w:r>
        <w:rPr>
          <w:rFonts w:ascii="Trebuchet MS" w:hAnsi="Trebuchet MS" w:cs="Arial"/>
          <w:sz w:val="32"/>
          <w:szCs w:val="20"/>
        </w:rPr>
        <w:t>Benefício</w:t>
      </w:r>
    </w:p>
    <w:p w14:paraId="542B613E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tbl>
      <w:tblPr>
        <w:tblStyle w:val="TabelacomGrelh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1844"/>
        <w:gridCol w:w="1845"/>
        <w:gridCol w:w="1845"/>
        <w:gridCol w:w="1845"/>
        <w:gridCol w:w="1845"/>
      </w:tblGrid>
      <w:tr w:rsidR="008A6F8C" w:rsidRPr="00495895" w14:paraId="5EC45A51" w14:textId="77777777" w:rsidTr="00601E6F">
        <w:trPr>
          <w:cantSplit/>
          <w:trHeight w:val="340"/>
          <w:jc w:val="center"/>
        </w:trPr>
        <w:tc>
          <w:tcPr>
            <w:tcW w:w="421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nil"/>
            </w:tcBorders>
            <w:textDirection w:val="btLr"/>
          </w:tcPr>
          <w:p w14:paraId="1F3E67A9" w14:textId="77777777" w:rsidR="008A6F8C" w:rsidRPr="00495895" w:rsidRDefault="008A6F8C" w:rsidP="00601E6F">
            <w:pPr>
              <w:ind w:left="113"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Custo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81B7398" w14:textId="77777777"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>
              <w:rPr>
                <w:rFonts w:cs="Arial"/>
                <w:b/>
                <w:color w:val="A6A6A6" w:themeColor="background1" w:themeShade="A6"/>
              </w:rPr>
              <w:t>1</w:t>
            </w:r>
          </w:p>
        </w:tc>
        <w:tc>
          <w:tcPr>
            <w:tcW w:w="1844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14:paraId="102E66B6" w14:textId="77777777" w:rsidR="008A6F8C" w:rsidRPr="00495895" w:rsidRDefault="008A6F8C" w:rsidP="00601E6F">
            <w:pPr>
              <w:tabs>
                <w:tab w:val="center" w:pos="756"/>
              </w:tabs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14:paraId="5F271B73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14:paraId="7A54E19E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</w:tcPr>
          <w:p w14:paraId="2560583F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FF00"/>
          </w:tcPr>
          <w:p w14:paraId="7C262773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8A6F8C" w:rsidRPr="00495895" w14:paraId="7181F64A" w14:textId="77777777" w:rsidTr="00601E6F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right w:val="nil"/>
            </w:tcBorders>
            <w:textDirection w:val="btLr"/>
          </w:tcPr>
          <w:p w14:paraId="2DC9B2DD" w14:textId="77777777" w:rsidR="008A6F8C" w:rsidRPr="00495895" w:rsidRDefault="008A6F8C" w:rsidP="00601E6F">
            <w:pPr>
              <w:ind w:left="113"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8F2B" w14:textId="77777777"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>
              <w:rPr>
                <w:rFonts w:cs="Arial"/>
                <w:b/>
                <w:color w:val="A6A6A6" w:themeColor="background1" w:themeShade="A6"/>
              </w:rPr>
              <w:t>2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14:paraId="74843803" w14:textId="77777777" w:rsidR="008A6F8C" w:rsidRPr="00495895" w:rsidRDefault="008A6F8C" w:rsidP="00601E6F">
            <w:pPr>
              <w:tabs>
                <w:tab w:val="center" w:pos="756"/>
              </w:tabs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14:paraId="0F65D1AA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14:paraId="502922ED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</w:tcPr>
          <w:p w14:paraId="552DB277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FF00"/>
          </w:tcPr>
          <w:p w14:paraId="55246D4D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8A6F8C" w:rsidRPr="00495895" w14:paraId="45EFCADA" w14:textId="77777777" w:rsidTr="00601E6F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right w:val="nil"/>
            </w:tcBorders>
            <w:textDirection w:val="btLr"/>
          </w:tcPr>
          <w:p w14:paraId="21D2747D" w14:textId="77777777" w:rsidR="008A6F8C" w:rsidRPr="00495895" w:rsidRDefault="008A6F8C" w:rsidP="00601E6F">
            <w:pPr>
              <w:ind w:left="113"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B9FC7" w14:textId="77777777"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>
              <w:rPr>
                <w:rFonts w:cs="Arial"/>
                <w:b/>
                <w:color w:val="A6A6A6" w:themeColor="background1" w:themeShade="A6"/>
              </w:rPr>
              <w:t>3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14:paraId="1BBD49E5" w14:textId="77777777" w:rsidR="008A6F8C" w:rsidRPr="00495895" w:rsidRDefault="008A6F8C" w:rsidP="00601E6F">
            <w:pPr>
              <w:tabs>
                <w:tab w:val="center" w:pos="756"/>
              </w:tabs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3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14:paraId="47C89D4C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6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14:paraId="764754E8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9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</w:tcPr>
          <w:p w14:paraId="2991427E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12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0000"/>
          </w:tcPr>
          <w:p w14:paraId="44B09924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15</w:t>
            </w:r>
          </w:p>
        </w:tc>
      </w:tr>
      <w:tr w:rsidR="008A6F8C" w:rsidRPr="00495895" w14:paraId="6277B5AE" w14:textId="77777777" w:rsidTr="00601E6F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right w:val="nil"/>
            </w:tcBorders>
          </w:tcPr>
          <w:p w14:paraId="1B45DFB2" w14:textId="77777777" w:rsidR="008A6F8C" w:rsidRPr="00495895" w:rsidRDefault="008A6F8C" w:rsidP="00601E6F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3629D" w14:textId="77777777"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>
              <w:rPr>
                <w:rFonts w:cs="Arial"/>
                <w:b/>
                <w:color w:val="A6A6A6" w:themeColor="background1" w:themeShade="A6"/>
              </w:rPr>
              <w:t>4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14:paraId="310B0EA8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14:paraId="103E12E8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14:paraId="386819E2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0000"/>
          </w:tcPr>
          <w:p w14:paraId="0CB5D782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0000"/>
          </w:tcPr>
          <w:p w14:paraId="371958FD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</w:tr>
      <w:tr w:rsidR="008A6F8C" w:rsidRPr="00495895" w14:paraId="0F19AD16" w14:textId="77777777" w:rsidTr="00601E6F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2581B0E6" w14:textId="77777777" w:rsidR="008A6F8C" w:rsidRPr="00495895" w:rsidRDefault="008A6F8C" w:rsidP="00601E6F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B6C357A" w14:textId="77777777"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>
              <w:rPr>
                <w:rFonts w:cs="Arial"/>
                <w:b/>
                <w:color w:val="A6A6A6" w:themeColor="background1" w:themeShade="A6"/>
              </w:rPr>
              <w:t>5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14C85EE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FBAB1A2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683D7A34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0000"/>
          </w:tcPr>
          <w:p w14:paraId="198606EB" w14:textId="77777777" w:rsidR="008A6F8C" w:rsidRPr="00495895" w:rsidRDefault="008A6F8C" w:rsidP="00601E6F">
            <w:pPr>
              <w:tabs>
                <w:tab w:val="left" w:pos="705"/>
                <w:tab w:val="center" w:pos="899"/>
              </w:tabs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20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7F7F7F" w:themeColor="text1" w:themeTint="80"/>
            </w:tcBorders>
            <w:shd w:val="clear" w:color="auto" w:fill="FF0000"/>
          </w:tcPr>
          <w:p w14:paraId="45C419AC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</w:tr>
      <w:tr w:rsidR="008A6F8C" w:rsidRPr="00495895" w14:paraId="3D26F7CF" w14:textId="77777777" w:rsidTr="00601E6F">
        <w:trPr>
          <w:cantSplit/>
          <w:trHeight w:val="340"/>
          <w:jc w:val="center"/>
        </w:trPr>
        <w:tc>
          <w:tcPr>
            <w:tcW w:w="42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6711D10C" w14:textId="77777777" w:rsidR="008A6F8C" w:rsidRPr="00495895" w:rsidRDefault="008A6F8C" w:rsidP="00601E6F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</w:tcPr>
          <w:p w14:paraId="318DB212" w14:textId="77777777"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vAlign w:val="center"/>
          </w:tcPr>
          <w:p w14:paraId="23F527EB" w14:textId="77777777"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931E0" w14:textId="77777777"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B0722" w14:textId="77777777"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7DDD9C5B" w14:textId="77777777"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39C45CC0" w14:textId="77777777"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5</w:t>
            </w:r>
          </w:p>
        </w:tc>
      </w:tr>
      <w:tr w:rsidR="008A6F8C" w:rsidRPr="00495895" w14:paraId="53606C8F" w14:textId="77777777" w:rsidTr="00601E6F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AFD93AC" w14:textId="77777777" w:rsidR="008A6F8C" w:rsidRPr="00495895" w:rsidRDefault="008A6F8C" w:rsidP="00601E6F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0D16EE4D" w14:textId="77777777" w:rsidR="008A6F8C" w:rsidRPr="00495895" w:rsidRDefault="008A6F8C" w:rsidP="00601E6F">
            <w:pPr>
              <w:jc w:val="center"/>
              <w:rPr>
                <w:rFonts w:cs="Arial"/>
              </w:rPr>
            </w:pPr>
          </w:p>
        </w:tc>
        <w:tc>
          <w:tcPr>
            <w:tcW w:w="9224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C0B805" w14:textId="77777777" w:rsidR="008A6F8C" w:rsidRPr="00495895" w:rsidRDefault="008A6F8C" w:rsidP="00601E6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Benefício</w:t>
            </w:r>
          </w:p>
        </w:tc>
      </w:tr>
    </w:tbl>
    <w:p w14:paraId="35319480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4A1AB137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  <w:r w:rsidRPr="002F3F9E">
        <w:rPr>
          <w:rFonts w:ascii="Trebuchet MS" w:hAnsi="Trebuchet MS" w:cs="Arial"/>
          <w:b/>
          <w:color w:val="808080" w:themeColor="background1" w:themeShade="80"/>
          <w:szCs w:val="20"/>
        </w:rPr>
        <w:t xml:space="preserve">Tabela </w:t>
      </w:r>
      <w:r>
        <w:rPr>
          <w:rFonts w:ascii="Trebuchet MS" w:hAnsi="Trebuchet MS" w:cs="Arial"/>
          <w:b/>
          <w:color w:val="808080" w:themeColor="background1" w:themeShade="80"/>
          <w:szCs w:val="20"/>
        </w:rPr>
        <w:t>5</w:t>
      </w:r>
      <w:r w:rsidRPr="002F3F9E">
        <w:rPr>
          <w:rFonts w:ascii="Trebuchet MS" w:hAnsi="Trebuchet MS" w:cs="Arial"/>
          <w:color w:val="808080" w:themeColor="background1" w:themeShade="80"/>
          <w:szCs w:val="20"/>
        </w:rPr>
        <w:t xml:space="preserve"> </w:t>
      </w:r>
      <w:r>
        <w:rPr>
          <w:rFonts w:ascii="Trebuchet MS" w:hAnsi="Trebuchet MS" w:cs="Arial"/>
          <w:szCs w:val="20"/>
        </w:rPr>
        <w:t>-   Matriz de Fator de Oportunidade</w:t>
      </w:r>
    </w:p>
    <w:p w14:paraId="7D0D6617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06127BC4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0E22C7FA" w14:textId="77777777" w:rsidR="004A447E" w:rsidRPr="00BF48C3" w:rsidRDefault="008A6F8C" w:rsidP="004A447E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A oportunidade</w:t>
      </w:r>
      <w:r w:rsidR="004A447E" w:rsidRPr="00BF48C3">
        <w:rPr>
          <w:rFonts w:ascii="Trebuchet MS" w:hAnsi="Trebuchet MS" w:cs="Arial"/>
          <w:szCs w:val="20"/>
        </w:rPr>
        <w:t xml:space="preserve"> é classifi</w:t>
      </w:r>
      <w:r>
        <w:rPr>
          <w:rFonts w:ascii="Trebuchet MS" w:hAnsi="Trebuchet MS" w:cs="Arial"/>
          <w:szCs w:val="20"/>
        </w:rPr>
        <w:t>cada</w:t>
      </w:r>
      <w:r w:rsidR="004A447E">
        <w:rPr>
          <w:rFonts w:ascii="Trebuchet MS" w:hAnsi="Trebuchet MS" w:cs="Arial"/>
          <w:szCs w:val="20"/>
        </w:rPr>
        <w:t xml:space="preserve"> em função da combinação do Custo e do Benefício </w:t>
      </w:r>
      <w:r w:rsidR="004A447E" w:rsidRPr="00BF48C3">
        <w:rPr>
          <w:rFonts w:ascii="Trebuchet MS" w:hAnsi="Trebuchet MS" w:cs="Arial"/>
          <w:szCs w:val="20"/>
        </w:rPr>
        <w:t>de acordo com os critérios indicados no quadro seguinte:</w:t>
      </w:r>
    </w:p>
    <w:p w14:paraId="675E7704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tbl>
      <w:tblPr>
        <w:tblStyle w:val="TabelacomGrelha"/>
        <w:tblW w:w="1006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8358"/>
      </w:tblGrid>
      <w:tr w:rsidR="004A447E" w:rsidRPr="00495895" w14:paraId="74CA5F36" w14:textId="77777777" w:rsidTr="00E84691">
        <w:trPr>
          <w:cantSplit/>
          <w:trHeight w:val="1076"/>
          <w:jc w:val="center"/>
        </w:trPr>
        <w:tc>
          <w:tcPr>
            <w:tcW w:w="1711" w:type="dxa"/>
            <w:shd w:val="clear" w:color="auto" w:fill="92D050"/>
            <w:vAlign w:val="center"/>
          </w:tcPr>
          <w:p w14:paraId="2E08D34F" w14:textId="77777777" w:rsidR="004A447E" w:rsidRDefault="004A447E" w:rsidP="00E84691">
            <w:pPr>
              <w:tabs>
                <w:tab w:val="center" w:pos="756"/>
              </w:tabs>
              <w:spacing w:line="240" w:lineRule="auto"/>
              <w:ind w:left="34" w:firstLine="0"/>
              <w:jc w:val="center"/>
              <w:rPr>
                <w:rFonts w:cs="Arial"/>
                <w:b/>
              </w:rPr>
            </w:pPr>
            <w:r w:rsidRPr="00315FB8">
              <w:rPr>
                <w:rFonts w:cs="Arial"/>
                <w:b/>
              </w:rPr>
              <w:lastRenderedPageBreak/>
              <w:t>1 → 4</w:t>
            </w:r>
          </w:p>
          <w:p w14:paraId="239F4508" w14:textId="77777777" w:rsidR="004A447E" w:rsidRPr="00315FB8" w:rsidRDefault="004A447E" w:rsidP="00E84691">
            <w:pPr>
              <w:tabs>
                <w:tab w:val="center" w:pos="756"/>
              </w:tabs>
              <w:spacing w:line="240" w:lineRule="auto"/>
              <w:ind w:left="34" w:firstLine="0"/>
              <w:jc w:val="center"/>
              <w:rPr>
                <w:rFonts w:cs="Arial"/>
                <w:b/>
              </w:rPr>
            </w:pPr>
            <w:r w:rsidRPr="00F83168">
              <w:rPr>
                <w:rFonts w:cs="Arial"/>
              </w:rPr>
              <w:t>Risco baixo</w:t>
            </w: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14:paraId="30281AC0" w14:textId="77777777" w:rsidR="004A447E" w:rsidRPr="004C5641" w:rsidRDefault="004A447E" w:rsidP="00E84691">
            <w:pPr>
              <w:spacing w:line="240" w:lineRule="auto"/>
              <w:ind w:firstLine="28"/>
              <w:rPr>
                <w:rFonts w:ascii="Trebuchet MS" w:hAnsi="Trebuchet MS" w:cs="Arial"/>
                <w:b/>
              </w:rPr>
            </w:pPr>
            <w:r w:rsidRPr="004C5641">
              <w:rPr>
                <w:rFonts w:ascii="Trebuchet MS" w:hAnsi="Trebuchet MS" w:cs="Arial"/>
                <w:b/>
              </w:rPr>
              <w:t>Cenário Aceitável</w:t>
            </w:r>
          </w:p>
          <w:p w14:paraId="0D96FF3C" w14:textId="77777777" w:rsidR="004A447E" w:rsidRPr="004C5641" w:rsidRDefault="004A447E" w:rsidP="004A447E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</w:t>
            </w:r>
            <w:r w:rsidRPr="004C5641">
              <w:rPr>
                <w:rFonts w:ascii="Trebuchet MS" w:hAnsi="Trebuchet MS" w:cs="Arial"/>
              </w:rPr>
              <w:t>ão são necessárias medidas</w:t>
            </w:r>
            <w:r>
              <w:rPr>
                <w:rFonts w:ascii="Trebuchet MS" w:hAnsi="Trebuchet MS" w:cs="Arial"/>
              </w:rPr>
              <w:t>. O nível de controlo atual é suficiente</w:t>
            </w:r>
          </w:p>
        </w:tc>
      </w:tr>
      <w:tr w:rsidR="004A447E" w:rsidRPr="00495895" w14:paraId="6A758A26" w14:textId="77777777" w:rsidTr="00E84691">
        <w:trPr>
          <w:cantSplit/>
          <w:trHeight w:val="794"/>
          <w:jc w:val="center"/>
        </w:trPr>
        <w:tc>
          <w:tcPr>
            <w:tcW w:w="1711" w:type="dxa"/>
            <w:shd w:val="clear" w:color="auto" w:fill="FFFF00"/>
            <w:vAlign w:val="center"/>
          </w:tcPr>
          <w:p w14:paraId="12B38039" w14:textId="77777777" w:rsidR="004A447E" w:rsidRDefault="004A447E" w:rsidP="00E8469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315FB8">
              <w:rPr>
                <w:rFonts w:cs="Arial"/>
                <w:b/>
              </w:rPr>
              <w:t>5 → 12</w:t>
            </w:r>
          </w:p>
          <w:p w14:paraId="0B4AC9E0" w14:textId="77777777" w:rsidR="004A447E" w:rsidRPr="00315FB8" w:rsidRDefault="004A447E" w:rsidP="00E8469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F83168">
              <w:rPr>
                <w:rFonts w:cs="Arial"/>
              </w:rPr>
              <w:t xml:space="preserve">Risco </w:t>
            </w:r>
            <w:r>
              <w:rPr>
                <w:rFonts w:cs="Arial"/>
              </w:rPr>
              <w:t>moderado</w:t>
            </w: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14:paraId="4F2F4E92" w14:textId="77777777" w:rsidR="004A447E" w:rsidRPr="004C5641" w:rsidRDefault="004A447E" w:rsidP="00E84691">
            <w:pPr>
              <w:spacing w:line="240" w:lineRule="auto"/>
              <w:ind w:firstLine="28"/>
              <w:rPr>
                <w:rFonts w:ascii="Trebuchet MS" w:hAnsi="Trebuchet MS" w:cs="Arial"/>
                <w:b/>
              </w:rPr>
            </w:pPr>
            <w:r w:rsidRPr="004C5641">
              <w:rPr>
                <w:rFonts w:ascii="Trebuchet MS" w:hAnsi="Trebuchet MS" w:cs="Arial"/>
                <w:b/>
              </w:rPr>
              <w:t xml:space="preserve">Cenário </w:t>
            </w:r>
            <w:proofErr w:type="gramStart"/>
            <w:r w:rsidRPr="004C5641">
              <w:rPr>
                <w:rFonts w:ascii="Trebuchet MS" w:hAnsi="Trebuchet MS" w:cs="Arial"/>
                <w:b/>
              </w:rPr>
              <w:t>Aceitável</w:t>
            </w:r>
            <w:proofErr w:type="gramEnd"/>
            <w:r>
              <w:rPr>
                <w:rFonts w:ascii="Trebuchet MS" w:hAnsi="Trebuchet MS" w:cs="Arial"/>
                <w:b/>
              </w:rPr>
              <w:t xml:space="preserve"> mas passível de Melhoria</w:t>
            </w:r>
          </w:p>
          <w:p w14:paraId="64E619B8" w14:textId="77777777" w:rsidR="004A447E" w:rsidRPr="004C5641" w:rsidRDefault="004A447E" w:rsidP="004A447E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</w:t>
            </w:r>
            <w:r w:rsidRPr="004C5641">
              <w:rPr>
                <w:rFonts w:ascii="Trebuchet MS" w:hAnsi="Trebuchet MS" w:cs="Arial"/>
              </w:rPr>
              <w:t xml:space="preserve">ão é estritamente necessário implementar medidas </w:t>
            </w:r>
            <w:r>
              <w:rPr>
                <w:rFonts w:ascii="Trebuchet MS" w:hAnsi="Trebuchet MS" w:cs="Arial"/>
              </w:rPr>
              <w:t>adicionais</w:t>
            </w:r>
            <w:r w:rsidRPr="004C5641">
              <w:rPr>
                <w:rFonts w:ascii="Trebuchet MS" w:hAnsi="Trebuchet MS" w:cs="Arial"/>
              </w:rPr>
              <w:t xml:space="preserve">, mas </w:t>
            </w:r>
            <w:r>
              <w:rPr>
                <w:rFonts w:ascii="Trebuchet MS" w:hAnsi="Trebuchet MS" w:cs="Arial"/>
              </w:rPr>
              <w:t>são recomendadas</w:t>
            </w:r>
            <w:r w:rsidRPr="004C5641">
              <w:rPr>
                <w:rFonts w:ascii="Trebuchet MS" w:hAnsi="Trebuchet MS" w:cs="Arial"/>
              </w:rPr>
              <w:t xml:space="preserve"> ações de melhoria. </w:t>
            </w:r>
          </w:p>
        </w:tc>
      </w:tr>
      <w:tr w:rsidR="004A447E" w:rsidRPr="00495895" w14:paraId="32BEB3CA" w14:textId="77777777" w:rsidTr="00E84691">
        <w:trPr>
          <w:cantSplit/>
          <w:trHeight w:val="794"/>
          <w:jc w:val="center"/>
        </w:trPr>
        <w:tc>
          <w:tcPr>
            <w:tcW w:w="1711" w:type="dxa"/>
            <w:shd w:val="clear" w:color="auto" w:fill="FF0000"/>
            <w:vAlign w:val="center"/>
          </w:tcPr>
          <w:p w14:paraId="3A41B9A2" w14:textId="77777777" w:rsidR="004A447E" w:rsidRDefault="004A447E" w:rsidP="00E8469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315FB8">
              <w:rPr>
                <w:rFonts w:cs="Arial"/>
                <w:b/>
              </w:rPr>
              <w:t>15 → 25</w:t>
            </w:r>
          </w:p>
          <w:p w14:paraId="067B4FED" w14:textId="77777777" w:rsidR="004A447E" w:rsidRPr="00315FB8" w:rsidRDefault="004A447E" w:rsidP="00E8469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4C5641">
              <w:rPr>
                <w:rFonts w:cs="Arial"/>
              </w:rPr>
              <w:t>Risco elevado</w:t>
            </w: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14:paraId="43B5E2EE" w14:textId="77777777" w:rsidR="004A447E" w:rsidRPr="004C5641" w:rsidRDefault="004A447E" w:rsidP="00E8469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 w:rsidRPr="004C5641">
              <w:rPr>
                <w:rFonts w:ascii="Trebuchet MS" w:hAnsi="Trebuchet MS" w:cs="Arial"/>
                <w:b/>
              </w:rPr>
              <w:t xml:space="preserve">Cenário </w:t>
            </w:r>
            <w:r>
              <w:rPr>
                <w:rFonts w:ascii="Trebuchet MS" w:hAnsi="Trebuchet MS" w:cs="Arial"/>
                <w:b/>
              </w:rPr>
              <w:t xml:space="preserve">Não </w:t>
            </w:r>
            <w:r w:rsidRPr="004C5641">
              <w:rPr>
                <w:rFonts w:ascii="Trebuchet MS" w:hAnsi="Trebuchet MS" w:cs="Arial"/>
                <w:b/>
              </w:rPr>
              <w:t>Aceitável</w:t>
            </w:r>
          </w:p>
          <w:p w14:paraId="33CFA844" w14:textId="77777777" w:rsidR="004A447E" w:rsidRPr="004C5641" w:rsidRDefault="004A447E" w:rsidP="00E8469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 w:rsidRPr="004C5641">
              <w:rPr>
                <w:rFonts w:ascii="Trebuchet MS" w:hAnsi="Trebuchet MS" w:cs="Arial"/>
              </w:rPr>
              <w:t xml:space="preserve">São </w:t>
            </w:r>
            <w:r>
              <w:rPr>
                <w:rFonts w:ascii="Trebuchet MS" w:hAnsi="Trebuchet MS" w:cs="Arial"/>
              </w:rPr>
              <w:t>necessárias medidas urgentes para implementação da Oportunidade</w:t>
            </w:r>
          </w:p>
          <w:p w14:paraId="40771072" w14:textId="77777777" w:rsidR="004A447E" w:rsidRPr="004C5641" w:rsidRDefault="004A447E" w:rsidP="00E8469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Monitorização regular é necessária.</w:t>
            </w:r>
          </w:p>
        </w:tc>
      </w:tr>
    </w:tbl>
    <w:p w14:paraId="59042612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0F356AA4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  <w:r w:rsidRPr="002F3F9E">
        <w:rPr>
          <w:rFonts w:ascii="Trebuchet MS" w:hAnsi="Trebuchet MS" w:cs="Arial"/>
          <w:b/>
          <w:color w:val="808080" w:themeColor="background1" w:themeShade="80"/>
          <w:szCs w:val="20"/>
        </w:rPr>
        <w:t xml:space="preserve">Tabela </w:t>
      </w:r>
      <w:r>
        <w:rPr>
          <w:rFonts w:ascii="Trebuchet MS" w:hAnsi="Trebuchet MS" w:cs="Arial"/>
          <w:b/>
          <w:color w:val="808080" w:themeColor="background1" w:themeShade="80"/>
          <w:szCs w:val="20"/>
        </w:rPr>
        <w:t>6</w:t>
      </w:r>
      <w:r w:rsidRPr="002F3F9E">
        <w:rPr>
          <w:rFonts w:ascii="Trebuchet MS" w:hAnsi="Trebuchet MS" w:cs="Arial"/>
          <w:color w:val="808080" w:themeColor="background1" w:themeShade="80"/>
          <w:szCs w:val="20"/>
        </w:rPr>
        <w:t xml:space="preserve"> </w:t>
      </w:r>
      <w:r>
        <w:rPr>
          <w:rFonts w:ascii="Trebuchet MS" w:hAnsi="Trebuchet MS" w:cs="Arial"/>
          <w:szCs w:val="20"/>
        </w:rPr>
        <w:t>-   Critérios de Classificação de Oportunidades e definição do Plano de Ações.</w:t>
      </w:r>
    </w:p>
    <w:p w14:paraId="0F48D0DA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7780E24E" w14:textId="77777777"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14:paraId="2676C37F" w14:textId="77777777" w:rsidR="004A447E" w:rsidRDefault="004A447E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3536AE0A" w14:textId="77777777" w:rsidR="004A447E" w:rsidRDefault="004A447E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0DBF7361" w14:textId="77777777" w:rsidR="00B31F54" w:rsidRDefault="00B31F54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04B9F721" w14:textId="77777777"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6D4A6AE0" w14:textId="77777777" w:rsidR="00E235F1" w:rsidRDefault="00B31F54" w:rsidP="000316CC">
      <w:pPr>
        <w:pStyle w:val="Estilo1X2011"/>
        <w:numPr>
          <w:ilvl w:val="1"/>
          <w:numId w:val="3"/>
        </w:numPr>
        <w:shd w:val="clear" w:color="auto" w:fill="FFFFFF"/>
        <w:tabs>
          <w:tab w:val="left" w:pos="567"/>
        </w:tabs>
        <w:spacing w:line="240" w:lineRule="auto"/>
        <w:ind w:hanging="862"/>
        <w:rPr>
          <w:b/>
          <w:caps/>
          <w:sz w:val="22"/>
        </w:rPr>
      </w:pPr>
      <w:r>
        <w:rPr>
          <w:b/>
          <w:caps/>
          <w:sz w:val="22"/>
        </w:rPr>
        <w:t>PLANO DE AÇÕES</w:t>
      </w:r>
    </w:p>
    <w:p w14:paraId="5AF314ED" w14:textId="77777777" w:rsidR="00B31F54" w:rsidRPr="00B31F54" w:rsidRDefault="00B31F54" w:rsidP="00B31F54">
      <w:pPr>
        <w:pStyle w:val="Textosimples"/>
        <w:jc w:val="both"/>
        <w:rPr>
          <w:rFonts w:ascii="Trebuchet MS" w:hAnsi="Trebuchet MS" w:cs="Arial"/>
          <w:szCs w:val="20"/>
        </w:rPr>
      </w:pPr>
    </w:p>
    <w:p w14:paraId="3A76A42F" w14:textId="77777777" w:rsidR="00B31F54" w:rsidRDefault="00B31F54" w:rsidP="00B31F54">
      <w:pPr>
        <w:pStyle w:val="Textosimples"/>
        <w:jc w:val="both"/>
        <w:rPr>
          <w:rFonts w:ascii="Trebuchet MS" w:hAnsi="Trebuchet MS" w:cs="Arial"/>
          <w:szCs w:val="20"/>
        </w:rPr>
      </w:pPr>
      <w:r w:rsidRPr="00B31F54">
        <w:rPr>
          <w:rFonts w:ascii="Trebuchet MS" w:hAnsi="Trebuchet MS" w:cs="Arial"/>
          <w:szCs w:val="20"/>
        </w:rPr>
        <w:t xml:space="preserve">Para cada </w:t>
      </w:r>
      <w:r>
        <w:rPr>
          <w:rFonts w:ascii="Trebuchet MS" w:hAnsi="Trebuchet MS" w:cs="Arial"/>
          <w:szCs w:val="20"/>
        </w:rPr>
        <w:t>Risco avaliado, conforme o Fator d</w:t>
      </w:r>
      <w:r w:rsidR="00BF48C3">
        <w:rPr>
          <w:rFonts w:ascii="Trebuchet MS" w:hAnsi="Trebuchet MS" w:cs="Arial"/>
          <w:szCs w:val="20"/>
        </w:rPr>
        <w:t>e Risco estimado deve</w:t>
      </w:r>
      <w:r>
        <w:rPr>
          <w:rFonts w:ascii="Trebuchet MS" w:hAnsi="Trebuchet MS" w:cs="Arial"/>
          <w:szCs w:val="20"/>
        </w:rPr>
        <w:t>, conforme os casos, ser estabelecido um Plano de Ação. As ações podem ser englobas numa das seguintes categorias:</w:t>
      </w:r>
    </w:p>
    <w:p w14:paraId="748581FA" w14:textId="77777777" w:rsidR="00BF48C3" w:rsidRDefault="00BF48C3" w:rsidP="00B31F54">
      <w:pPr>
        <w:pStyle w:val="Textosimples"/>
        <w:numPr>
          <w:ilvl w:val="0"/>
          <w:numId w:val="24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E</w:t>
      </w:r>
      <w:r w:rsidRPr="00BF48C3">
        <w:rPr>
          <w:rFonts w:ascii="Trebuchet MS" w:hAnsi="Trebuchet MS" w:cs="Arial"/>
          <w:szCs w:val="20"/>
        </w:rPr>
        <w:t xml:space="preserve">vitar o risco, mediante decisão de não iniciar ou continuar </w:t>
      </w:r>
      <w:r>
        <w:rPr>
          <w:rFonts w:ascii="Trebuchet MS" w:hAnsi="Trebuchet MS" w:cs="Arial"/>
          <w:szCs w:val="20"/>
        </w:rPr>
        <w:t>a atividade portadora de riscos</w:t>
      </w:r>
    </w:p>
    <w:p w14:paraId="40D84B08" w14:textId="77777777" w:rsidR="00B31F54" w:rsidRDefault="00B31F54" w:rsidP="00B31F54">
      <w:pPr>
        <w:pStyle w:val="Textosimples"/>
        <w:numPr>
          <w:ilvl w:val="0"/>
          <w:numId w:val="24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Ações preventivas de eliminação da fonte do risco</w:t>
      </w:r>
    </w:p>
    <w:p w14:paraId="44C34B72" w14:textId="77777777" w:rsidR="00B31F54" w:rsidRDefault="00B31F54" w:rsidP="00B31F54">
      <w:pPr>
        <w:pStyle w:val="Textosimples"/>
        <w:numPr>
          <w:ilvl w:val="0"/>
          <w:numId w:val="24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Ações para diminuir a gravidade do risco</w:t>
      </w:r>
    </w:p>
    <w:p w14:paraId="13323094" w14:textId="77777777" w:rsidR="00B31F54" w:rsidRDefault="00B31F54" w:rsidP="00B31F54">
      <w:pPr>
        <w:pStyle w:val="Textosimples"/>
        <w:numPr>
          <w:ilvl w:val="0"/>
          <w:numId w:val="24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 xml:space="preserve">Ações para diminuir a probabilidade do risco </w:t>
      </w:r>
    </w:p>
    <w:p w14:paraId="077E6148" w14:textId="77777777" w:rsidR="00B31F54" w:rsidRDefault="00B31F54" w:rsidP="00B31F54">
      <w:pPr>
        <w:pStyle w:val="Textosimples"/>
        <w:numPr>
          <w:ilvl w:val="0"/>
          <w:numId w:val="24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Manter o risco por decisão informada</w:t>
      </w:r>
    </w:p>
    <w:p w14:paraId="1666AD86" w14:textId="77777777" w:rsidR="00B31F54" w:rsidRDefault="00B31F54" w:rsidP="00B31F54">
      <w:pPr>
        <w:pStyle w:val="Textosimples"/>
        <w:numPr>
          <w:ilvl w:val="0"/>
          <w:numId w:val="24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Ações de melhoria no caso de Oportunidades</w:t>
      </w:r>
    </w:p>
    <w:p w14:paraId="7C1BA127" w14:textId="77777777" w:rsidR="00E235F1" w:rsidRDefault="00E235F1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14:paraId="4B024D34" w14:textId="77777777" w:rsidR="00B31F54" w:rsidRDefault="00B31F54" w:rsidP="000316CC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 xml:space="preserve">Para cada Ação devem ser </w:t>
      </w:r>
      <w:proofErr w:type="gramStart"/>
      <w:r>
        <w:rPr>
          <w:rFonts w:ascii="Trebuchet MS" w:hAnsi="Trebuchet MS" w:cs="Arial"/>
          <w:szCs w:val="20"/>
        </w:rPr>
        <w:t>definido</w:t>
      </w:r>
      <w:proofErr w:type="gramEnd"/>
      <w:r>
        <w:rPr>
          <w:rFonts w:ascii="Trebuchet MS" w:hAnsi="Trebuchet MS" w:cs="Arial"/>
          <w:szCs w:val="20"/>
        </w:rPr>
        <w:t>:</w:t>
      </w:r>
    </w:p>
    <w:p w14:paraId="32589D6E" w14:textId="77777777" w:rsidR="00B31F54" w:rsidRDefault="00B31F54" w:rsidP="00B31F54">
      <w:pPr>
        <w:pStyle w:val="Textosimples"/>
        <w:numPr>
          <w:ilvl w:val="0"/>
          <w:numId w:val="25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Responsável ou responsáveis</w:t>
      </w:r>
    </w:p>
    <w:p w14:paraId="0C9C6120" w14:textId="77777777" w:rsidR="00B31F54" w:rsidRDefault="00B31F54" w:rsidP="00B31F54">
      <w:pPr>
        <w:pStyle w:val="Textosimples"/>
        <w:numPr>
          <w:ilvl w:val="0"/>
          <w:numId w:val="25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Prazo de implementação</w:t>
      </w:r>
    </w:p>
    <w:p w14:paraId="6646CC22" w14:textId="77777777" w:rsidR="00B31F54" w:rsidRDefault="00B31F54" w:rsidP="00B31F54">
      <w:pPr>
        <w:pStyle w:val="Textosimples"/>
        <w:numPr>
          <w:ilvl w:val="0"/>
          <w:numId w:val="25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Frequência de avaliação de eficácia e atualização do Fator de Risco</w:t>
      </w:r>
    </w:p>
    <w:p w14:paraId="45122771" w14:textId="77777777" w:rsidR="00B31F54" w:rsidRDefault="00B31F54" w:rsidP="00B31F54">
      <w:pPr>
        <w:pStyle w:val="Textosimples"/>
        <w:jc w:val="both"/>
        <w:rPr>
          <w:rFonts w:ascii="Trebuchet MS" w:hAnsi="Trebuchet MS" w:cs="Arial"/>
          <w:szCs w:val="20"/>
        </w:rPr>
      </w:pPr>
    </w:p>
    <w:p w14:paraId="647FF3E3" w14:textId="77777777" w:rsidR="00B31F54" w:rsidRDefault="00B31F54" w:rsidP="00B31F54">
      <w:pPr>
        <w:pStyle w:val="Textosimples"/>
        <w:jc w:val="both"/>
        <w:rPr>
          <w:rFonts w:ascii="Trebuchet MS" w:hAnsi="Trebuchet MS" w:cs="Arial"/>
          <w:szCs w:val="20"/>
        </w:rPr>
      </w:pPr>
    </w:p>
    <w:p w14:paraId="1BBC4381" w14:textId="77777777" w:rsidR="00B31F54" w:rsidRDefault="00C71055" w:rsidP="00B31F54">
      <w:pPr>
        <w:pStyle w:val="Textosimples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O Plano de Ações é documentado na </w:t>
      </w:r>
      <w:r w:rsidRPr="000316CC">
        <w:rPr>
          <w:rFonts w:ascii="Trebuchet MS" w:hAnsi="Trebuchet MS"/>
          <w:color w:val="0070C0"/>
        </w:rPr>
        <w:t xml:space="preserve">Matriz de Gestão de Risco </w:t>
      </w:r>
      <w:r w:rsidR="004A447E">
        <w:rPr>
          <w:rFonts w:ascii="Trebuchet MS" w:hAnsi="Trebuchet MS"/>
        </w:rPr>
        <w:t>(</w:t>
      </w:r>
      <w:proofErr w:type="spellStart"/>
      <w:r w:rsidR="00BA1E8E">
        <w:rPr>
          <w:rFonts w:ascii="Trebuchet MS" w:hAnsi="Trebuchet MS"/>
        </w:rPr>
        <w:t>workflow</w:t>
      </w:r>
      <w:proofErr w:type="spellEnd"/>
      <w:r w:rsidR="00BA1E8E">
        <w:rPr>
          <w:rFonts w:ascii="Trebuchet MS" w:hAnsi="Trebuchet MS"/>
        </w:rPr>
        <w:t xml:space="preserve"> AGIR) </w:t>
      </w:r>
      <w:r>
        <w:rPr>
          <w:rFonts w:ascii="Trebuchet MS" w:hAnsi="Trebuchet MS"/>
        </w:rPr>
        <w:t>aprovada pela Gestão de Topo.</w:t>
      </w:r>
    </w:p>
    <w:p w14:paraId="20765EE4" w14:textId="77777777" w:rsidR="00C71055" w:rsidRDefault="00C71055" w:rsidP="00B31F54">
      <w:pPr>
        <w:pStyle w:val="Textosimples"/>
        <w:jc w:val="both"/>
        <w:rPr>
          <w:rFonts w:ascii="Trebuchet MS" w:hAnsi="Trebuchet MS"/>
        </w:rPr>
      </w:pPr>
    </w:p>
    <w:p w14:paraId="78231F0D" w14:textId="77777777" w:rsidR="00C71055" w:rsidRDefault="00C71055" w:rsidP="00B31F54">
      <w:pPr>
        <w:pStyle w:val="Textosimples"/>
        <w:jc w:val="both"/>
        <w:rPr>
          <w:rFonts w:ascii="Trebuchet MS" w:hAnsi="Trebuchet MS" w:cs="Arial"/>
          <w:szCs w:val="20"/>
        </w:rPr>
      </w:pPr>
    </w:p>
    <w:p w14:paraId="766B27D6" w14:textId="77777777"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sectPr w:rsidR="005E7ED8" w:rsidSect="0039745C">
      <w:headerReference w:type="default" r:id="rId9"/>
      <w:footerReference w:type="default" r:id="rId10"/>
      <w:pgSz w:w="11907" w:h="16840" w:code="9"/>
      <w:pgMar w:top="1956" w:right="851" w:bottom="907" w:left="851" w:header="426" w:footer="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0C34" w14:textId="77777777" w:rsidR="00356ABE" w:rsidRDefault="00356ABE">
      <w:r>
        <w:separator/>
      </w:r>
    </w:p>
  </w:endnote>
  <w:endnote w:type="continuationSeparator" w:id="0">
    <w:p w14:paraId="36A15C35" w14:textId="77777777" w:rsidR="00356ABE" w:rsidRDefault="003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7E7F" w14:textId="77777777" w:rsidR="0089283A" w:rsidRPr="00F70859" w:rsidRDefault="0089283A" w:rsidP="00B4697B">
    <w:pPr>
      <w:pStyle w:val="Rodap"/>
      <w:spacing w:line="240" w:lineRule="auto"/>
      <w:ind w:left="0" w:firstLine="0"/>
      <w:rPr>
        <w:sz w:val="6"/>
        <w:szCs w:val="6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AE328" wp14:editId="69595B22">
              <wp:simplePos x="0" y="0"/>
              <wp:positionH relativeFrom="column">
                <wp:posOffset>-550545</wp:posOffset>
              </wp:positionH>
              <wp:positionV relativeFrom="paragraph">
                <wp:posOffset>-336779</wp:posOffset>
              </wp:positionV>
              <wp:extent cx="7629525" cy="41910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9525" cy="4191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1">
                              <a:lumMod val="75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  <a:gs pos="100000">
                            <a:schemeClr val="bg1">
                              <a:lumMod val="75000"/>
                              <a:lumOff val="0"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acomGrelha"/>
                            <w:tblW w:w="11232" w:type="dxa"/>
                            <w:tblInd w:w="392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843"/>
                            <w:gridCol w:w="8646"/>
                            <w:gridCol w:w="743"/>
                          </w:tblGrid>
                          <w:tr w:rsidR="0089283A" w:rsidRPr="008D4414" w14:paraId="739D3C43" w14:textId="77777777" w:rsidTr="008D4414">
                            <w:tc>
                              <w:tcPr>
                                <w:tcW w:w="184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40A0CE2" w14:textId="77777777" w:rsidR="0089283A" w:rsidRPr="00806783" w:rsidRDefault="004511CE" w:rsidP="00516D4A">
                                <w:pPr>
                                  <w:pStyle w:val="Rodap"/>
                                  <w:ind w:firstLine="34"/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M</w:t>
                                </w:r>
                                <w:r w:rsidR="0012012A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OD</w:t>
                                </w:r>
                                <w:r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-</w:t>
                                </w:r>
                                <w:r w:rsidR="0089283A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10</w:t>
                                </w:r>
                                <w:r w:rsidR="00516D4A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2</w:t>
                                </w:r>
                                <w:r w:rsidR="0089283A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 xml:space="preserve"> Rev.00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09CF24D" w14:textId="77777777" w:rsidR="0089283A" w:rsidRPr="008D4414" w:rsidRDefault="0089283A" w:rsidP="00164443">
                                <w:pPr>
                                  <w:tabs>
                                    <w:tab w:val="left" w:pos="1980"/>
                                    <w:tab w:val="left" w:pos="2685"/>
                                  </w:tabs>
                                  <w:spacing w:line="240" w:lineRule="auto"/>
                                  <w:ind w:firstLine="28"/>
                                  <w:jc w:val="center"/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</w:pPr>
                                <w:r w:rsidRPr="008D4414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Cópia N</w:t>
                                </w:r>
                                <w:r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ão Controlada quando i</w:t>
                                </w:r>
                                <w:r w:rsidRPr="008D4414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mpressa</w:t>
                                </w:r>
                                <w:r w:rsidR="0012012A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.</w:t>
                                </w:r>
                              </w:p>
                              <w:p w14:paraId="1008304B" w14:textId="77777777" w:rsidR="0089283A" w:rsidRPr="0012012A" w:rsidRDefault="0089283A" w:rsidP="004511CE">
                                <w:pPr>
                                  <w:pStyle w:val="Rodap"/>
                                  <w:spacing w:line="240" w:lineRule="auto"/>
                                  <w:ind w:firstLine="28"/>
                                  <w:jc w:val="center"/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 xml:space="preserve">Divulgação externa proibida sem autorização escrita da </w:t>
                                </w:r>
                                <w:r w:rsidR="004511CE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IQA</w:t>
                                </w:r>
                                <w:r w:rsidR="0012012A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74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5316931" w14:textId="77777777" w:rsidR="0089283A" w:rsidRPr="0012012A" w:rsidRDefault="0089283A" w:rsidP="00F412D3">
                                <w:pPr>
                                  <w:pStyle w:val="Rodap"/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</w:tbl>
                        <w:p w14:paraId="721DD0C5" w14:textId="77777777" w:rsidR="0089283A" w:rsidRPr="0012012A" w:rsidRDefault="0089283A" w:rsidP="003974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AE3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3.35pt;margin-top:-26.5pt;width:60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" fillcolor="#bfbfbf [2412]" stroked="f">
              <v:fill color2="#bfbfbf [2412]" angle="45" focus="100%" type="gradient"/>
              <v:textbox>
                <w:txbxContent>
                  <w:tbl>
                    <w:tblPr>
                      <w:tblStyle w:val="TabelacomGrelha"/>
                      <w:tblW w:w="11232" w:type="dxa"/>
                      <w:tblInd w:w="392" w:type="dxa"/>
                      <w:tblLook w:val="04A0" w:firstRow="1" w:lastRow="0" w:firstColumn="1" w:lastColumn="0" w:noHBand="0" w:noVBand="1"/>
                    </w:tblPr>
                    <w:tblGrid>
                      <w:gridCol w:w="1843"/>
                      <w:gridCol w:w="8646"/>
                      <w:gridCol w:w="743"/>
                    </w:tblGrid>
                    <w:tr w:rsidR="0089283A" w:rsidRPr="008D4414" w14:paraId="739D3C43" w14:textId="77777777" w:rsidTr="008D4414">
                      <w:tc>
                        <w:tcPr>
                          <w:tcW w:w="1843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40A0CE2" w14:textId="77777777" w:rsidR="0089283A" w:rsidRPr="00806783" w:rsidRDefault="004511CE" w:rsidP="00516D4A">
                          <w:pPr>
                            <w:pStyle w:val="Rodap"/>
                            <w:ind w:firstLine="34"/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M</w:t>
                          </w:r>
                          <w:r w:rsidR="0012012A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OD</w:t>
                          </w:r>
                          <w:r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-</w:t>
                          </w:r>
                          <w:r w:rsidR="0089283A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10</w:t>
                          </w:r>
                          <w:r w:rsidR="00516D4A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2</w:t>
                          </w:r>
                          <w:r w:rsidR="0089283A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 xml:space="preserve"> Rev.00</w:t>
                          </w:r>
                        </w:p>
                      </w:tc>
                      <w:tc>
                        <w:tcPr>
                          <w:tcW w:w="864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309CF24D" w14:textId="77777777" w:rsidR="0089283A" w:rsidRPr="008D4414" w:rsidRDefault="0089283A" w:rsidP="00164443">
                          <w:pPr>
                            <w:tabs>
                              <w:tab w:val="left" w:pos="1980"/>
                              <w:tab w:val="left" w:pos="2685"/>
                            </w:tabs>
                            <w:spacing w:line="240" w:lineRule="auto"/>
                            <w:ind w:firstLine="28"/>
                            <w:jc w:val="center"/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</w:pPr>
                          <w:r w:rsidRPr="008D4414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Cópia N</w:t>
                          </w:r>
                          <w:r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ão Controlada quando i</w:t>
                          </w:r>
                          <w:r w:rsidRPr="008D4414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mpressa</w:t>
                          </w:r>
                          <w:r w:rsidR="0012012A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.</w:t>
                          </w:r>
                        </w:p>
                        <w:p w14:paraId="1008304B" w14:textId="77777777" w:rsidR="0089283A" w:rsidRPr="0012012A" w:rsidRDefault="0089283A" w:rsidP="004511CE">
                          <w:pPr>
                            <w:pStyle w:val="Rodap"/>
                            <w:spacing w:line="240" w:lineRule="auto"/>
                            <w:ind w:firstLine="28"/>
                            <w:jc w:val="center"/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 xml:space="preserve">Divulgação externa proibida sem autorização escrita da </w:t>
                          </w:r>
                          <w:r w:rsidR="004511CE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IQA</w:t>
                          </w:r>
                          <w:r w:rsidR="0012012A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.</w:t>
                          </w:r>
                        </w:p>
                      </w:tc>
                      <w:tc>
                        <w:tcPr>
                          <w:tcW w:w="743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5316931" w14:textId="77777777" w:rsidR="0089283A" w:rsidRPr="0012012A" w:rsidRDefault="0089283A" w:rsidP="00F412D3">
                          <w:pPr>
                            <w:pStyle w:val="Rodap"/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</w:tbl>
                  <w:p w14:paraId="721DD0C5" w14:textId="77777777" w:rsidR="0089283A" w:rsidRPr="0012012A" w:rsidRDefault="0089283A" w:rsidP="0039745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D4DE" w14:textId="77777777" w:rsidR="00356ABE" w:rsidRDefault="00356ABE">
      <w:r>
        <w:separator/>
      </w:r>
    </w:p>
  </w:footnote>
  <w:footnote w:type="continuationSeparator" w:id="0">
    <w:p w14:paraId="6D20F2A6" w14:textId="77777777" w:rsidR="00356ABE" w:rsidRDefault="0035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ADDF" w14:textId="77777777" w:rsidR="0089283A" w:rsidRDefault="0089283A">
    <w:pPr>
      <w:rPr>
        <w:rFonts w:ascii="Trebuchet MS" w:hAnsi="Trebuchet MS"/>
        <w:sz w:val="4"/>
      </w:rPr>
    </w:pPr>
  </w:p>
  <w:tbl>
    <w:tblPr>
      <w:tblW w:w="10206" w:type="dxa"/>
      <w:tblInd w:w="28" w:type="dxa"/>
      <w:tblBorders>
        <w:bottom w:val="single" w:sz="4" w:space="0" w:color="BFBFBF" w:themeColor="background1" w:themeShade="B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820"/>
      <w:gridCol w:w="2976"/>
    </w:tblGrid>
    <w:tr w:rsidR="00BA1E8E" w:rsidRPr="007553E4" w14:paraId="0E8BC883" w14:textId="77777777" w:rsidTr="00BA1E8E">
      <w:trPr>
        <w:cantSplit/>
        <w:trHeight w:val="453"/>
      </w:trPr>
      <w:tc>
        <w:tcPr>
          <w:tcW w:w="2410" w:type="dxa"/>
          <w:vMerge w:val="restart"/>
          <w:tcMar>
            <w:left w:w="28" w:type="dxa"/>
            <w:right w:w="28" w:type="dxa"/>
          </w:tcMar>
          <w:vAlign w:val="center"/>
        </w:tcPr>
        <w:p w14:paraId="12F00EF1" w14:textId="77777777" w:rsidR="00BA1E8E" w:rsidRPr="007553E4" w:rsidRDefault="00BA1E8E" w:rsidP="0062001D">
          <w:pPr>
            <w:spacing w:line="240" w:lineRule="auto"/>
            <w:ind w:left="0" w:hanging="28"/>
            <w:jc w:val="both"/>
            <w:rPr>
              <w:rFonts w:ascii="Trebuchet MS" w:hAnsi="Trebuchet MS"/>
              <w:b/>
              <w:sz w:val="16"/>
              <w:szCs w:val="16"/>
            </w:rPr>
          </w:pPr>
          <w:r w:rsidRPr="006A6B9E">
            <w:rPr>
              <w:rFonts w:ascii="DendaNewLight" w:hAnsi="DendaNewLight"/>
              <w:noProof/>
            </w:rPr>
            <w:drawing>
              <wp:inline distT="0" distB="0" distL="0" distR="0" wp14:anchorId="3BFD9022" wp14:editId="098F2FD6">
                <wp:extent cx="704850" cy="695325"/>
                <wp:effectExtent l="0" t="0" r="0" b="9525"/>
                <wp:docPr id="43" name="Imagem 1" descr="NovoLogoIQ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m 25" descr="NovoLogoIQA.jpg"/>
                        <pic:cNvPicPr preferRelativeResize="0"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695325"/>
                        </a:xfrm>
                        <a:prstGeom prst="rect">
                          <a:avLst/>
                        </a:prstGeom>
                        <a:blipFill dpi="0" rotWithShape="1">
                          <a:blip r:embed="rId2"/>
                          <a:srcRect/>
                          <a:stretch>
                            <a:fillRect/>
                          </a:stretch>
                        </a:blipFill>
                        <a:ln w="12700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E79FF9B" w14:textId="77777777" w:rsidR="00BA1E8E" w:rsidRPr="007553E4" w:rsidRDefault="00BA1E8E" w:rsidP="00AB2F11">
          <w:pPr>
            <w:spacing w:line="240" w:lineRule="auto"/>
            <w:jc w:val="center"/>
            <w:rPr>
              <w:rFonts w:ascii="Trebuchet MS" w:hAnsi="Trebuchet MS"/>
              <w:b/>
              <w:caps/>
              <w:color w:val="A6A6A6" w:themeColor="background1" w:themeShade="A6"/>
              <w:sz w:val="28"/>
              <w:szCs w:val="28"/>
            </w:rPr>
          </w:pPr>
          <w:r w:rsidRPr="00172D67">
            <w:rPr>
              <w:rFonts w:ascii="Trebuchet MS" w:hAnsi="Trebuchet MS"/>
              <w:b/>
              <w:caps/>
              <w:color w:val="A6A6A6" w:themeColor="background1" w:themeShade="A6"/>
              <w:sz w:val="36"/>
              <w:szCs w:val="28"/>
            </w:rPr>
            <w:t>GEST</w:t>
          </w:r>
          <w:r>
            <w:rPr>
              <w:rFonts w:ascii="Trebuchet MS" w:hAnsi="Trebuchet MS"/>
              <w:b/>
              <w:caps/>
              <w:color w:val="A6A6A6" w:themeColor="background1" w:themeShade="A6"/>
              <w:sz w:val="36"/>
              <w:szCs w:val="28"/>
            </w:rPr>
            <w:t>ÃO DE</w:t>
          </w:r>
          <w:r w:rsidRPr="00172D67">
            <w:rPr>
              <w:rFonts w:ascii="Trebuchet MS" w:hAnsi="Trebuchet MS"/>
              <w:b/>
              <w:caps/>
              <w:color w:val="A6A6A6" w:themeColor="background1" w:themeShade="A6"/>
              <w:sz w:val="36"/>
              <w:szCs w:val="28"/>
            </w:rPr>
            <w:t xml:space="preserve"> RISCO</w:t>
          </w:r>
          <w:r>
            <w:rPr>
              <w:rFonts w:ascii="Trebuchet MS" w:hAnsi="Trebuchet MS"/>
              <w:b/>
              <w:caps/>
              <w:color w:val="A6A6A6" w:themeColor="background1" w:themeShade="A6"/>
              <w:sz w:val="36"/>
              <w:szCs w:val="28"/>
            </w:rPr>
            <w:t>S</w:t>
          </w:r>
          <w:r w:rsidRPr="00172D67">
            <w:rPr>
              <w:rFonts w:ascii="Trebuchet MS" w:hAnsi="Trebuchet MS"/>
              <w:b/>
              <w:caps/>
              <w:color w:val="A6A6A6" w:themeColor="background1" w:themeShade="A6"/>
              <w:sz w:val="36"/>
              <w:szCs w:val="28"/>
            </w:rPr>
            <w:t xml:space="preserve"> e OPORTUNIDADES</w:t>
          </w:r>
        </w:p>
      </w:tc>
      <w:tc>
        <w:tcPr>
          <w:tcW w:w="2976" w:type="dxa"/>
          <w:vAlign w:val="center"/>
        </w:tcPr>
        <w:p w14:paraId="494F9ECC" w14:textId="77777777" w:rsidR="00BA1E8E" w:rsidRPr="00C7007A" w:rsidRDefault="00BA1E8E" w:rsidP="00073384">
          <w:pPr>
            <w:spacing w:before="40"/>
            <w:ind w:firstLine="28"/>
            <w:jc w:val="right"/>
            <w:rPr>
              <w:rFonts w:ascii="Trebuchet MS" w:hAnsi="Trebuchet MS" w:cs="Arial"/>
              <w:b/>
              <w:sz w:val="18"/>
              <w:szCs w:val="18"/>
            </w:rPr>
          </w:pPr>
          <w:r w:rsidRPr="00BA1E8E">
            <w:rPr>
              <w:rFonts w:ascii="Trebuchet MS" w:hAnsi="Trebuchet MS" w:cs="Arial"/>
              <w:sz w:val="18"/>
              <w:szCs w:val="18"/>
            </w:rPr>
            <w:t>PROCEDIMENTO</w:t>
          </w:r>
        </w:p>
      </w:tc>
    </w:tr>
    <w:tr w:rsidR="0089283A" w:rsidRPr="007553E4" w14:paraId="7EA97A96" w14:textId="77777777" w:rsidTr="00BA1E8E">
      <w:trPr>
        <w:cantSplit/>
        <w:trHeight w:val="453"/>
      </w:trPr>
      <w:tc>
        <w:tcPr>
          <w:tcW w:w="2410" w:type="dxa"/>
          <w:vMerge/>
          <w:tcMar>
            <w:left w:w="28" w:type="dxa"/>
            <w:right w:w="28" w:type="dxa"/>
          </w:tcMar>
          <w:vAlign w:val="center"/>
        </w:tcPr>
        <w:p w14:paraId="2397F93F" w14:textId="77777777" w:rsidR="0089283A" w:rsidRPr="007553E4" w:rsidRDefault="0089283A" w:rsidP="00F412D3">
          <w:pPr>
            <w:spacing w:line="240" w:lineRule="auto"/>
            <w:jc w:val="center"/>
            <w:rPr>
              <w:rFonts w:ascii="Trebuchet MS" w:hAnsi="Trebuchet MS"/>
              <w:b/>
              <w:sz w:val="36"/>
              <w:szCs w:val="36"/>
            </w:rPr>
          </w:pPr>
        </w:p>
      </w:tc>
      <w:tc>
        <w:tcPr>
          <w:tcW w:w="4820" w:type="dxa"/>
          <w:vMerge/>
          <w:vAlign w:val="center"/>
        </w:tcPr>
        <w:p w14:paraId="1841AD72" w14:textId="77777777" w:rsidR="0089283A" w:rsidRPr="007553E4" w:rsidRDefault="0089283A" w:rsidP="00F412D3">
          <w:pPr>
            <w:spacing w:line="240" w:lineRule="auto"/>
            <w:ind w:firstLine="28"/>
            <w:jc w:val="center"/>
            <w:rPr>
              <w:rFonts w:ascii="Trebuchet MS" w:hAnsi="Trebuchet MS" w:cs="Arial"/>
              <w:sz w:val="36"/>
              <w:szCs w:val="36"/>
            </w:rPr>
          </w:pPr>
        </w:p>
      </w:tc>
      <w:tc>
        <w:tcPr>
          <w:tcW w:w="2976" w:type="dxa"/>
          <w:vAlign w:val="center"/>
        </w:tcPr>
        <w:p w14:paraId="2AA7B3CD" w14:textId="6A8F0448" w:rsidR="0089283A" w:rsidRDefault="00471AA3" w:rsidP="00DD23B2">
          <w:pPr>
            <w:spacing w:before="40"/>
            <w:ind w:firstLine="28"/>
            <w:jc w:val="right"/>
            <w:rPr>
              <w:rFonts w:ascii="Trebuchet MS" w:hAnsi="Trebuchet MS" w:cs="Arial"/>
              <w:b/>
              <w:szCs w:val="18"/>
            </w:rPr>
          </w:pPr>
          <w:r>
            <w:rPr>
              <w:rFonts w:ascii="Trebuchet MS" w:hAnsi="Trebuchet MS" w:cs="Arial"/>
              <w:b/>
              <w:szCs w:val="18"/>
            </w:rPr>
            <w:t>P-004</w:t>
          </w:r>
          <w:r w:rsidR="0089283A" w:rsidRPr="007553E4">
            <w:rPr>
              <w:rFonts w:ascii="Trebuchet MS" w:hAnsi="Trebuchet MS" w:cs="Arial"/>
              <w:b/>
              <w:szCs w:val="18"/>
            </w:rPr>
            <w:t xml:space="preserve"> </w:t>
          </w:r>
          <w:proofErr w:type="spellStart"/>
          <w:r w:rsidR="0089283A" w:rsidRPr="007553E4">
            <w:rPr>
              <w:rFonts w:ascii="Trebuchet MS" w:hAnsi="Trebuchet MS" w:cs="Arial"/>
              <w:sz w:val="18"/>
              <w:szCs w:val="18"/>
            </w:rPr>
            <w:t>Rev</w:t>
          </w:r>
          <w:proofErr w:type="spellEnd"/>
          <w:r w:rsidR="0089283A" w:rsidRPr="007553E4">
            <w:rPr>
              <w:rFonts w:ascii="Trebuchet MS" w:hAnsi="Trebuchet MS" w:cs="Arial"/>
              <w:sz w:val="18"/>
              <w:szCs w:val="18"/>
            </w:rPr>
            <w:t>:</w:t>
          </w:r>
          <w:r w:rsidR="0089283A" w:rsidRPr="007553E4">
            <w:rPr>
              <w:rFonts w:ascii="Trebuchet MS" w:hAnsi="Trebuchet MS" w:cs="Arial"/>
              <w:b/>
              <w:sz w:val="18"/>
              <w:szCs w:val="18"/>
            </w:rPr>
            <w:t xml:space="preserve"> </w:t>
          </w:r>
          <w:r w:rsidR="0089283A" w:rsidRPr="007553E4">
            <w:rPr>
              <w:rFonts w:ascii="Trebuchet MS" w:hAnsi="Trebuchet MS" w:cs="Arial"/>
              <w:b/>
              <w:szCs w:val="18"/>
            </w:rPr>
            <w:t>0</w:t>
          </w:r>
          <w:r w:rsidR="00D67BB9">
            <w:rPr>
              <w:rFonts w:ascii="Trebuchet MS" w:hAnsi="Trebuchet MS" w:cs="Arial"/>
              <w:b/>
              <w:szCs w:val="18"/>
            </w:rPr>
            <w:t>1</w:t>
          </w:r>
        </w:p>
      </w:tc>
    </w:tr>
    <w:tr w:rsidR="0089283A" w:rsidRPr="007553E4" w14:paraId="79E0BBB8" w14:textId="77777777" w:rsidTr="00BA1E8E">
      <w:trPr>
        <w:cantSplit/>
        <w:trHeight w:val="453"/>
      </w:trPr>
      <w:tc>
        <w:tcPr>
          <w:tcW w:w="2410" w:type="dxa"/>
          <w:vMerge/>
          <w:tcMar>
            <w:left w:w="28" w:type="dxa"/>
            <w:right w:w="28" w:type="dxa"/>
          </w:tcMar>
          <w:vAlign w:val="center"/>
        </w:tcPr>
        <w:p w14:paraId="46D0D8C2" w14:textId="77777777" w:rsidR="0089283A" w:rsidRPr="007553E4" w:rsidRDefault="0089283A" w:rsidP="00F412D3">
          <w:pPr>
            <w:spacing w:line="240" w:lineRule="auto"/>
            <w:jc w:val="center"/>
            <w:rPr>
              <w:rFonts w:ascii="Trebuchet MS" w:hAnsi="Trebuchet MS"/>
              <w:b/>
              <w:sz w:val="16"/>
              <w:szCs w:val="16"/>
            </w:rPr>
          </w:pPr>
        </w:p>
      </w:tc>
      <w:tc>
        <w:tcPr>
          <w:tcW w:w="4820" w:type="dxa"/>
          <w:vMerge/>
          <w:vAlign w:val="center"/>
        </w:tcPr>
        <w:p w14:paraId="55186583" w14:textId="77777777" w:rsidR="0089283A" w:rsidRPr="007553E4" w:rsidRDefault="0089283A" w:rsidP="00F412D3">
          <w:pPr>
            <w:spacing w:line="240" w:lineRule="auto"/>
            <w:ind w:firstLine="28"/>
            <w:jc w:val="center"/>
            <w:rPr>
              <w:rFonts w:ascii="Trebuchet MS" w:hAnsi="Trebuchet MS" w:cs="Arial"/>
              <w:sz w:val="36"/>
              <w:szCs w:val="36"/>
            </w:rPr>
          </w:pPr>
        </w:p>
      </w:tc>
      <w:tc>
        <w:tcPr>
          <w:tcW w:w="2976" w:type="dxa"/>
          <w:vAlign w:val="center"/>
        </w:tcPr>
        <w:p w14:paraId="23FB4708" w14:textId="77777777" w:rsidR="0089283A" w:rsidRPr="007553E4" w:rsidRDefault="0089283A" w:rsidP="0047066C">
          <w:pPr>
            <w:spacing w:before="40"/>
            <w:ind w:firstLine="28"/>
            <w:jc w:val="right"/>
            <w:rPr>
              <w:rFonts w:ascii="Trebuchet MS" w:hAnsi="Trebuchet MS" w:cs="Arial"/>
              <w:sz w:val="16"/>
              <w:szCs w:val="16"/>
              <w:lang w:val="en-US"/>
            </w:rPr>
          </w:pPr>
          <w:r>
            <w:rPr>
              <w:rFonts w:ascii="Trebuchet MS" w:hAnsi="Trebuchet MS"/>
              <w:sz w:val="18"/>
              <w:szCs w:val="18"/>
            </w:rPr>
            <w:t>Pág.</w:t>
          </w:r>
          <w:r w:rsidRPr="007553E4">
            <w:rPr>
              <w:rFonts w:ascii="Trebuchet MS" w:hAnsi="Trebuchet MS"/>
              <w:sz w:val="18"/>
              <w:szCs w:val="18"/>
            </w:rPr>
            <w:t xml:space="preserve"> </w:t>
          </w:r>
          <w:r w:rsidRPr="007553E4">
            <w:rPr>
              <w:rFonts w:ascii="Trebuchet MS" w:hAnsi="Trebuchet MS"/>
              <w:b/>
              <w:sz w:val="18"/>
              <w:szCs w:val="18"/>
            </w:rPr>
            <w:fldChar w:fldCharType="begin"/>
          </w:r>
          <w:r w:rsidRPr="007553E4">
            <w:rPr>
              <w:rFonts w:ascii="Trebuchet MS" w:hAnsi="Trebuchet MS"/>
              <w:b/>
              <w:sz w:val="18"/>
              <w:szCs w:val="18"/>
            </w:rPr>
            <w:instrText xml:space="preserve"> PAGE </w:instrText>
          </w:r>
          <w:r w:rsidRPr="007553E4">
            <w:rPr>
              <w:rFonts w:ascii="Trebuchet MS" w:hAnsi="Trebuchet MS"/>
              <w:b/>
              <w:sz w:val="18"/>
              <w:szCs w:val="18"/>
            </w:rPr>
            <w:fldChar w:fldCharType="separate"/>
          </w:r>
          <w:r w:rsidR="00B35048">
            <w:rPr>
              <w:rFonts w:ascii="Trebuchet MS" w:hAnsi="Trebuchet MS"/>
              <w:b/>
              <w:noProof/>
              <w:sz w:val="18"/>
              <w:szCs w:val="18"/>
            </w:rPr>
            <w:t>6</w:t>
          </w:r>
          <w:r w:rsidRPr="007553E4">
            <w:rPr>
              <w:rFonts w:ascii="Trebuchet MS" w:hAnsi="Trebuchet MS"/>
              <w:b/>
              <w:sz w:val="18"/>
              <w:szCs w:val="18"/>
            </w:rPr>
            <w:fldChar w:fldCharType="end"/>
          </w:r>
          <w:r w:rsidRPr="007553E4">
            <w:rPr>
              <w:rFonts w:ascii="Trebuchet MS" w:hAnsi="Trebuchet MS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/>
              <w:sz w:val="18"/>
              <w:szCs w:val="18"/>
            </w:rPr>
            <w:t>of</w:t>
          </w:r>
          <w:proofErr w:type="spellEnd"/>
          <w:r w:rsidRPr="007553E4">
            <w:rPr>
              <w:rFonts w:ascii="Trebuchet MS" w:hAnsi="Trebuchet MS"/>
              <w:sz w:val="18"/>
              <w:szCs w:val="18"/>
            </w:rPr>
            <w:t xml:space="preserve"> </w:t>
          </w:r>
          <w:r w:rsidRPr="007553E4">
            <w:rPr>
              <w:rFonts w:ascii="Trebuchet MS" w:hAnsi="Trebuchet MS"/>
              <w:b/>
              <w:sz w:val="18"/>
              <w:szCs w:val="18"/>
            </w:rPr>
            <w:fldChar w:fldCharType="begin"/>
          </w:r>
          <w:r w:rsidRPr="007553E4">
            <w:rPr>
              <w:rFonts w:ascii="Trebuchet MS" w:hAnsi="Trebuchet MS"/>
              <w:b/>
              <w:sz w:val="18"/>
              <w:szCs w:val="18"/>
            </w:rPr>
            <w:instrText xml:space="preserve"> NUMPAGES </w:instrText>
          </w:r>
          <w:r w:rsidRPr="007553E4">
            <w:rPr>
              <w:rFonts w:ascii="Trebuchet MS" w:hAnsi="Trebuchet MS"/>
              <w:b/>
              <w:sz w:val="18"/>
              <w:szCs w:val="18"/>
            </w:rPr>
            <w:fldChar w:fldCharType="separate"/>
          </w:r>
          <w:r w:rsidR="00B35048">
            <w:rPr>
              <w:rFonts w:ascii="Trebuchet MS" w:hAnsi="Trebuchet MS"/>
              <w:b/>
              <w:noProof/>
              <w:sz w:val="18"/>
              <w:szCs w:val="18"/>
            </w:rPr>
            <w:t>6</w:t>
          </w:r>
          <w:r w:rsidRPr="007553E4">
            <w:rPr>
              <w:rFonts w:ascii="Trebuchet MS" w:hAnsi="Trebuchet MS"/>
              <w:b/>
              <w:sz w:val="18"/>
              <w:szCs w:val="18"/>
            </w:rPr>
            <w:fldChar w:fldCharType="end"/>
          </w:r>
        </w:p>
      </w:tc>
    </w:tr>
  </w:tbl>
  <w:p w14:paraId="3D8E7C6D" w14:textId="77777777" w:rsidR="0089283A" w:rsidRPr="007553E4" w:rsidRDefault="0089283A" w:rsidP="00AB2F5D">
    <w:pPr>
      <w:rPr>
        <w:rFonts w:ascii="Trebuchet MS" w:hAnsi="Trebuchet MS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450"/>
    <w:multiLevelType w:val="multilevel"/>
    <w:tmpl w:val="1C9AB14A"/>
    <w:lvl w:ilvl="0">
      <w:start w:val="1"/>
      <w:numFmt w:val="decimal"/>
      <w:lvlText w:val="%1."/>
      <w:lvlJc w:val="left"/>
      <w:pPr>
        <w:ind w:left="644" w:hanging="360"/>
      </w:pPr>
      <w:rPr>
        <w:rFonts w:ascii="Trebuchet MS" w:hAnsi="Trebuchet MS" w:hint="default"/>
        <w:b/>
        <w:color w:val="7F7F7F" w:themeColor="text1" w:themeTint="80"/>
        <w:sz w:val="32"/>
        <w:szCs w:val="36"/>
        <w:u w:val="none"/>
      </w:rPr>
    </w:lvl>
    <w:lvl w:ilvl="1">
      <w:start w:val="3"/>
      <w:numFmt w:val="decimal"/>
      <w:isLgl/>
      <w:lvlText w:val="%1.%2"/>
      <w:lvlJc w:val="left"/>
      <w:pPr>
        <w:ind w:left="862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440"/>
      </w:pPr>
      <w:rPr>
        <w:rFonts w:hint="default"/>
      </w:rPr>
    </w:lvl>
  </w:abstractNum>
  <w:abstractNum w:abstractNumId="1" w15:restartNumberingAfterBreak="0">
    <w:nsid w:val="0A20190A"/>
    <w:multiLevelType w:val="hybridMultilevel"/>
    <w:tmpl w:val="8C16C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D1988"/>
    <w:multiLevelType w:val="hybridMultilevel"/>
    <w:tmpl w:val="B6F42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E14CD"/>
    <w:multiLevelType w:val="hybridMultilevel"/>
    <w:tmpl w:val="3F04EB22"/>
    <w:lvl w:ilvl="0" w:tplc="0D30416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D1B0C"/>
    <w:multiLevelType w:val="hybridMultilevel"/>
    <w:tmpl w:val="9244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110ED"/>
    <w:multiLevelType w:val="hybridMultilevel"/>
    <w:tmpl w:val="05BE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7379E"/>
    <w:multiLevelType w:val="hybridMultilevel"/>
    <w:tmpl w:val="B32E8F4E"/>
    <w:lvl w:ilvl="0" w:tplc="A81CE554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30E17"/>
    <w:multiLevelType w:val="hybridMultilevel"/>
    <w:tmpl w:val="20CE0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B2D20"/>
    <w:multiLevelType w:val="hybridMultilevel"/>
    <w:tmpl w:val="B2AC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63D5C"/>
    <w:multiLevelType w:val="hybridMultilevel"/>
    <w:tmpl w:val="87DEE8B4"/>
    <w:lvl w:ilvl="0" w:tplc="A81CE554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00DC5"/>
    <w:multiLevelType w:val="hybridMultilevel"/>
    <w:tmpl w:val="C8BC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74ABF"/>
    <w:multiLevelType w:val="hybridMultilevel"/>
    <w:tmpl w:val="A76C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101E9"/>
    <w:multiLevelType w:val="hybridMultilevel"/>
    <w:tmpl w:val="F76445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3EA9"/>
    <w:multiLevelType w:val="hybridMultilevel"/>
    <w:tmpl w:val="242C3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90208"/>
    <w:multiLevelType w:val="hybridMultilevel"/>
    <w:tmpl w:val="56E2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A5CB1"/>
    <w:multiLevelType w:val="multilevel"/>
    <w:tmpl w:val="4776D674"/>
    <w:lvl w:ilvl="0">
      <w:start w:val="1"/>
      <w:numFmt w:val="decimal"/>
      <w:pStyle w:val="NOVASECOPROCEDIMENTO"/>
      <w:lvlText w:val="%1."/>
      <w:lvlJc w:val="left"/>
      <w:pPr>
        <w:tabs>
          <w:tab w:val="num" w:pos="596"/>
        </w:tabs>
        <w:ind w:left="596" w:hanging="454"/>
      </w:pPr>
      <w:rPr>
        <w:rFonts w:ascii="Arial" w:hAnsi="Arial" w:hint="default"/>
        <w:color w:val="99CC00"/>
        <w:sz w:val="24"/>
      </w:rPr>
    </w:lvl>
    <w:lvl w:ilvl="1">
      <w:start w:val="9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7935890"/>
    <w:multiLevelType w:val="hybridMultilevel"/>
    <w:tmpl w:val="8EAE40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52174"/>
    <w:multiLevelType w:val="hybridMultilevel"/>
    <w:tmpl w:val="EB82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02508"/>
    <w:multiLevelType w:val="multilevel"/>
    <w:tmpl w:val="841EF09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SecoMetodologias"/>
      <w:lvlText w:val="%1.%2.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UB-SUB-"/>
      <w:lvlText w:val="%1.%2.%3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Sub-sub-subMetodologias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6EFB7394"/>
    <w:multiLevelType w:val="hybridMultilevel"/>
    <w:tmpl w:val="83F26F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063C7"/>
    <w:multiLevelType w:val="multilevel"/>
    <w:tmpl w:val="4462B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8411ACE"/>
    <w:multiLevelType w:val="hybridMultilevel"/>
    <w:tmpl w:val="336AF6F8"/>
    <w:lvl w:ilvl="0" w:tplc="A81CE554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34149"/>
    <w:multiLevelType w:val="hybridMultilevel"/>
    <w:tmpl w:val="9B76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41A4E"/>
    <w:multiLevelType w:val="multilevel"/>
    <w:tmpl w:val="E196B8B2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4206191">
    <w:abstractNumId w:val="15"/>
  </w:num>
  <w:num w:numId="2" w16cid:durableId="1634210678">
    <w:abstractNumId w:val="18"/>
  </w:num>
  <w:num w:numId="3" w16cid:durableId="2143573867">
    <w:abstractNumId w:val="0"/>
  </w:num>
  <w:num w:numId="4" w16cid:durableId="2065372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7364650">
    <w:abstractNumId w:val="9"/>
  </w:num>
  <w:num w:numId="6" w16cid:durableId="1288657072">
    <w:abstractNumId w:val="21"/>
  </w:num>
  <w:num w:numId="7" w16cid:durableId="591935406">
    <w:abstractNumId w:val="6"/>
  </w:num>
  <w:num w:numId="8" w16cid:durableId="2081975086">
    <w:abstractNumId w:val="0"/>
    <w:lvlOverride w:ilvl="0">
      <w:startOverride w:val="4"/>
    </w:lvlOverride>
    <w:lvlOverride w:ilvl="1">
      <w:startOverride w:val="1"/>
    </w:lvlOverride>
  </w:num>
  <w:num w:numId="9" w16cid:durableId="1416779235">
    <w:abstractNumId w:val="1"/>
  </w:num>
  <w:num w:numId="10" w16cid:durableId="1083647619">
    <w:abstractNumId w:val="22"/>
  </w:num>
  <w:num w:numId="11" w16cid:durableId="1309164860">
    <w:abstractNumId w:val="4"/>
  </w:num>
  <w:num w:numId="12" w16cid:durableId="1540555835">
    <w:abstractNumId w:val="7"/>
  </w:num>
  <w:num w:numId="13" w16cid:durableId="2090495654">
    <w:abstractNumId w:val="5"/>
  </w:num>
  <w:num w:numId="14" w16cid:durableId="807553055">
    <w:abstractNumId w:val="14"/>
  </w:num>
  <w:num w:numId="15" w16cid:durableId="1604417314">
    <w:abstractNumId w:val="17"/>
  </w:num>
  <w:num w:numId="16" w16cid:durableId="1269774831">
    <w:abstractNumId w:val="2"/>
  </w:num>
  <w:num w:numId="17" w16cid:durableId="2020353337">
    <w:abstractNumId w:val="3"/>
  </w:num>
  <w:num w:numId="18" w16cid:durableId="954291281">
    <w:abstractNumId w:val="10"/>
  </w:num>
  <w:num w:numId="19" w16cid:durableId="1762220730">
    <w:abstractNumId w:val="13"/>
  </w:num>
  <w:num w:numId="20" w16cid:durableId="2029332921">
    <w:abstractNumId w:val="11"/>
  </w:num>
  <w:num w:numId="21" w16cid:durableId="1425568929">
    <w:abstractNumId w:val="8"/>
  </w:num>
  <w:num w:numId="22" w16cid:durableId="2119176694">
    <w:abstractNumId w:val="12"/>
  </w:num>
  <w:num w:numId="23" w16cid:durableId="1805806679">
    <w:abstractNumId w:val="23"/>
  </w:num>
  <w:num w:numId="24" w16cid:durableId="865215678">
    <w:abstractNumId w:val="19"/>
  </w:num>
  <w:num w:numId="25" w16cid:durableId="319702081">
    <w:abstractNumId w:val="16"/>
  </w:num>
  <w:num w:numId="26" w16cid:durableId="149599864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49"/>
    <w:rsid w:val="00000C46"/>
    <w:rsid w:val="00000E12"/>
    <w:rsid w:val="00001AD1"/>
    <w:rsid w:val="00003038"/>
    <w:rsid w:val="00004B55"/>
    <w:rsid w:val="000052FA"/>
    <w:rsid w:val="00005692"/>
    <w:rsid w:val="0000746C"/>
    <w:rsid w:val="000114C7"/>
    <w:rsid w:val="000133F3"/>
    <w:rsid w:val="00014BD5"/>
    <w:rsid w:val="0001660E"/>
    <w:rsid w:val="00017454"/>
    <w:rsid w:val="0002126E"/>
    <w:rsid w:val="00022206"/>
    <w:rsid w:val="000234A7"/>
    <w:rsid w:val="00025DA1"/>
    <w:rsid w:val="000316CC"/>
    <w:rsid w:val="0003386D"/>
    <w:rsid w:val="00036A2E"/>
    <w:rsid w:val="00042286"/>
    <w:rsid w:val="00044238"/>
    <w:rsid w:val="00054AF6"/>
    <w:rsid w:val="00056462"/>
    <w:rsid w:val="00061C7F"/>
    <w:rsid w:val="00065A52"/>
    <w:rsid w:val="00071C23"/>
    <w:rsid w:val="00073384"/>
    <w:rsid w:val="00074007"/>
    <w:rsid w:val="00074F08"/>
    <w:rsid w:val="000767CF"/>
    <w:rsid w:val="00082FEE"/>
    <w:rsid w:val="00086C90"/>
    <w:rsid w:val="000930F8"/>
    <w:rsid w:val="00096948"/>
    <w:rsid w:val="000A3A94"/>
    <w:rsid w:val="000B32AD"/>
    <w:rsid w:val="000B4082"/>
    <w:rsid w:val="000B678E"/>
    <w:rsid w:val="000C2522"/>
    <w:rsid w:val="000D20F3"/>
    <w:rsid w:val="000E6896"/>
    <w:rsid w:val="000F38BC"/>
    <w:rsid w:val="000F58A0"/>
    <w:rsid w:val="000F60E7"/>
    <w:rsid w:val="001114C3"/>
    <w:rsid w:val="0011157F"/>
    <w:rsid w:val="00114172"/>
    <w:rsid w:val="0012012A"/>
    <w:rsid w:val="001220B6"/>
    <w:rsid w:val="00132A81"/>
    <w:rsid w:val="00134771"/>
    <w:rsid w:val="00136F6D"/>
    <w:rsid w:val="0013780A"/>
    <w:rsid w:val="001409EB"/>
    <w:rsid w:val="00142346"/>
    <w:rsid w:val="00143E75"/>
    <w:rsid w:val="00144020"/>
    <w:rsid w:val="0015038A"/>
    <w:rsid w:val="00151F20"/>
    <w:rsid w:val="00154088"/>
    <w:rsid w:val="00156BC7"/>
    <w:rsid w:val="0015719E"/>
    <w:rsid w:val="0016019A"/>
    <w:rsid w:val="00164443"/>
    <w:rsid w:val="00170F39"/>
    <w:rsid w:val="00172D67"/>
    <w:rsid w:val="00181ABA"/>
    <w:rsid w:val="00186BFD"/>
    <w:rsid w:val="00196F15"/>
    <w:rsid w:val="001A089D"/>
    <w:rsid w:val="001A547B"/>
    <w:rsid w:val="001A54F0"/>
    <w:rsid w:val="001A609E"/>
    <w:rsid w:val="001B240A"/>
    <w:rsid w:val="001B321B"/>
    <w:rsid w:val="001B3751"/>
    <w:rsid w:val="001B37AA"/>
    <w:rsid w:val="001B6B5D"/>
    <w:rsid w:val="001C0D5E"/>
    <w:rsid w:val="001D2030"/>
    <w:rsid w:val="001D204F"/>
    <w:rsid w:val="001D6BFF"/>
    <w:rsid w:val="001E1D7D"/>
    <w:rsid w:val="001E3A6F"/>
    <w:rsid w:val="001E50A6"/>
    <w:rsid w:val="001F018C"/>
    <w:rsid w:val="001F1C44"/>
    <w:rsid w:val="00200032"/>
    <w:rsid w:val="00206DAB"/>
    <w:rsid w:val="00207461"/>
    <w:rsid w:val="002116FB"/>
    <w:rsid w:val="0021292E"/>
    <w:rsid w:val="002151F5"/>
    <w:rsid w:val="002203A8"/>
    <w:rsid w:val="00237B47"/>
    <w:rsid w:val="00240769"/>
    <w:rsid w:val="00240E32"/>
    <w:rsid w:val="00243FEC"/>
    <w:rsid w:val="0024513C"/>
    <w:rsid w:val="002468A1"/>
    <w:rsid w:val="00254CA2"/>
    <w:rsid w:val="00254D04"/>
    <w:rsid w:val="00262302"/>
    <w:rsid w:val="00266130"/>
    <w:rsid w:val="0027382B"/>
    <w:rsid w:val="00273A63"/>
    <w:rsid w:val="00281444"/>
    <w:rsid w:val="002866D4"/>
    <w:rsid w:val="00293BEA"/>
    <w:rsid w:val="00297DEA"/>
    <w:rsid w:val="002A63EC"/>
    <w:rsid w:val="002A6B0F"/>
    <w:rsid w:val="002A78FD"/>
    <w:rsid w:val="002B2177"/>
    <w:rsid w:val="002B3CF1"/>
    <w:rsid w:val="002C0B54"/>
    <w:rsid w:val="002C6148"/>
    <w:rsid w:val="002D2C38"/>
    <w:rsid w:val="002E0902"/>
    <w:rsid w:val="002E1DE4"/>
    <w:rsid w:val="002E408A"/>
    <w:rsid w:val="002E41A6"/>
    <w:rsid w:val="002E6AC1"/>
    <w:rsid w:val="002E7ABF"/>
    <w:rsid w:val="002F0D23"/>
    <w:rsid w:val="002F10E9"/>
    <w:rsid w:val="002F21A5"/>
    <w:rsid w:val="002F3F9E"/>
    <w:rsid w:val="002F676C"/>
    <w:rsid w:val="003028F6"/>
    <w:rsid w:val="00302E18"/>
    <w:rsid w:val="00315FB8"/>
    <w:rsid w:val="00316996"/>
    <w:rsid w:val="00317C86"/>
    <w:rsid w:val="0032274D"/>
    <w:rsid w:val="00323415"/>
    <w:rsid w:val="00326B66"/>
    <w:rsid w:val="003334F4"/>
    <w:rsid w:val="00333913"/>
    <w:rsid w:val="00347743"/>
    <w:rsid w:val="00350603"/>
    <w:rsid w:val="0035178F"/>
    <w:rsid w:val="00356A90"/>
    <w:rsid w:val="00356ABE"/>
    <w:rsid w:val="00361175"/>
    <w:rsid w:val="003628A8"/>
    <w:rsid w:val="00364F83"/>
    <w:rsid w:val="00365C67"/>
    <w:rsid w:val="00366979"/>
    <w:rsid w:val="00366B4A"/>
    <w:rsid w:val="003735A2"/>
    <w:rsid w:val="00375B8B"/>
    <w:rsid w:val="00390027"/>
    <w:rsid w:val="00391477"/>
    <w:rsid w:val="00391D5D"/>
    <w:rsid w:val="00392BE0"/>
    <w:rsid w:val="00395B04"/>
    <w:rsid w:val="0039745C"/>
    <w:rsid w:val="003977BF"/>
    <w:rsid w:val="003A269E"/>
    <w:rsid w:val="003A6314"/>
    <w:rsid w:val="003B3085"/>
    <w:rsid w:val="003C0903"/>
    <w:rsid w:val="003C0EEF"/>
    <w:rsid w:val="003D01E3"/>
    <w:rsid w:val="003D22EC"/>
    <w:rsid w:val="003D5CAB"/>
    <w:rsid w:val="003E5308"/>
    <w:rsid w:val="003E5BE0"/>
    <w:rsid w:val="003E7A5F"/>
    <w:rsid w:val="003F1980"/>
    <w:rsid w:val="003F20D6"/>
    <w:rsid w:val="003F41FB"/>
    <w:rsid w:val="003F526B"/>
    <w:rsid w:val="0040311C"/>
    <w:rsid w:val="00421C56"/>
    <w:rsid w:val="00431AEB"/>
    <w:rsid w:val="00432238"/>
    <w:rsid w:val="00432774"/>
    <w:rsid w:val="004402C7"/>
    <w:rsid w:val="00440AF4"/>
    <w:rsid w:val="004412F7"/>
    <w:rsid w:val="00443D33"/>
    <w:rsid w:val="00445176"/>
    <w:rsid w:val="00446CF7"/>
    <w:rsid w:val="004511CE"/>
    <w:rsid w:val="00451675"/>
    <w:rsid w:val="004671E0"/>
    <w:rsid w:val="0047066C"/>
    <w:rsid w:val="00471AA3"/>
    <w:rsid w:val="00483422"/>
    <w:rsid w:val="00490A2F"/>
    <w:rsid w:val="00490CE3"/>
    <w:rsid w:val="00492519"/>
    <w:rsid w:val="00496EDB"/>
    <w:rsid w:val="004A447E"/>
    <w:rsid w:val="004A60B4"/>
    <w:rsid w:val="004B17BB"/>
    <w:rsid w:val="004B3FB0"/>
    <w:rsid w:val="004B496C"/>
    <w:rsid w:val="004C01D2"/>
    <w:rsid w:val="004C4A3B"/>
    <w:rsid w:val="004C5641"/>
    <w:rsid w:val="004C6DB9"/>
    <w:rsid w:val="004D112C"/>
    <w:rsid w:val="004D60E0"/>
    <w:rsid w:val="004D7AC8"/>
    <w:rsid w:val="004E06A5"/>
    <w:rsid w:val="004E45EE"/>
    <w:rsid w:val="004F19D1"/>
    <w:rsid w:val="004F5249"/>
    <w:rsid w:val="005019C2"/>
    <w:rsid w:val="005022D0"/>
    <w:rsid w:val="00510A56"/>
    <w:rsid w:val="00516D4A"/>
    <w:rsid w:val="005310DF"/>
    <w:rsid w:val="0053356D"/>
    <w:rsid w:val="00541A99"/>
    <w:rsid w:val="005435F6"/>
    <w:rsid w:val="00543DBB"/>
    <w:rsid w:val="0054580E"/>
    <w:rsid w:val="00555DC9"/>
    <w:rsid w:val="005561C3"/>
    <w:rsid w:val="005575AB"/>
    <w:rsid w:val="00560B13"/>
    <w:rsid w:val="0056500B"/>
    <w:rsid w:val="00566228"/>
    <w:rsid w:val="00572438"/>
    <w:rsid w:val="00573ED3"/>
    <w:rsid w:val="00574A15"/>
    <w:rsid w:val="00584EAF"/>
    <w:rsid w:val="005877B8"/>
    <w:rsid w:val="0059021A"/>
    <w:rsid w:val="00591BD2"/>
    <w:rsid w:val="00594006"/>
    <w:rsid w:val="005A165A"/>
    <w:rsid w:val="005A277D"/>
    <w:rsid w:val="005A4AAF"/>
    <w:rsid w:val="005B2B74"/>
    <w:rsid w:val="005B511E"/>
    <w:rsid w:val="005B565D"/>
    <w:rsid w:val="005B71CB"/>
    <w:rsid w:val="005C5794"/>
    <w:rsid w:val="005D0B1B"/>
    <w:rsid w:val="005D2B69"/>
    <w:rsid w:val="005D4044"/>
    <w:rsid w:val="005E2C7D"/>
    <w:rsid w:val="005E7ED8"/>
    <w:rsid w:val="005F25CD"/>
    <w:rsid w:val="005F2C99"/>
    <w:rsid w:val="005F36C7"/>
    <w:rsid w:val="005F4B24"/>
    <w:rsid w:val="005F5839"/>
    <w:rsid w:val="005F5C8D"/>
    <w:rsid w:val="005F6219"/>
    <w:rsid w:val="00601727"/>
    <w:rsid w:val="00605029"/>
    <w:rsid w:val="00607774"/>
    <w:rsid w:val="00612D06"/>
    <w:rsid w:val="00615423"/>
    <w:rsid w:val="00617A8E"/>
    <w:rsid w:val="0062001D"/>
    <w:rsid w:val="00620599"/>
    <w:rsid w:val="00621069"/>
    <w:rsid w:val="00633C25"/>
    <w:rsid w:val="006363C3"/>
    <w:rsid w:val="00637A97"/>
    <w:rsid w:val="006413A5"/>
    <w:rsid w:val="0065593D"/>
    <w:rsid w:val="00660B3B"/>
    <w:rsid w:val="00664367"/>
    <w:rsid w:val="006656DE"/>
    <w:rsid w:val="006772B0"/>
    <w:rsid w:val="00682E3E"/>
    <w:rsid w:val="00685149"/>
    <w:rsid w:val="006911C2"/>
    <w:rsid w:val="00697EE8"/>
    <w:rsid w:val="006A1160"/>
    <w:rsid w:val="006A144D"/>
    <w:rsid w:val="006A187B"/>
    <w:rsid w:val="006A2E18"/>
    <w:rsid w:val="006A3A29"/>
    <w:rsid w:val="006A4E82"/>
    <w:rsid w:val="006A7F51"/>
    <w:rsid w:val="006B083B"/>
    <w:rsid w:val="006B6BB1"/>
    <w:rsid w:val="006B76A7"/>
    <w:rsid w:val="006C067E"/>
    <w:rsid w:val="006C48E5"/>
    <w:rsid w:val="006C7248"/>
    <w:rsid w:val="006D1A56"/>
    <w:rsid w:val="006D4A2F"/>
    <w:rsid w:val="006D529B"/>
    <w:rsid w:val="006D5620"/>
    <w:rsid w:val="006D6233"/>
    <w:rsid w:val="006E6144"/>
    <w:rsid w:val="006E73A9"/>
    <w:rsid w:val="006F03DE"/>
    <w:rsid w:val="006F37EC"/>
    <w:rsid w:val="006F5B5C"/>
    <w:rsid w:val="006F6BA3"/>
    <w:rsid w:val="007206EB"/>
    <w:rsid w:val="0072352E"/>
    <w:rsid w:val="007336D8"/>
    <w:rsid w:val="0074241C"/>
    <w:rsid w:val="00752713"/>
    <w:rsid w:val="007546C0"/>
    <w:rsid w:val="007553E4"/>
    <w:rsid w:val="00763B2A"/>
    <w:rsid w:val="007651EC"/>
    <w:rsid w:val="00765F06"/>
    <w:rsid w:val="00773CE7"/>
    <w:rsid w:val="00777B34"/>
    <w:rsid w:val="0078322A"/>
    <w:rsid w:val="00785F22"/>
    <w:rsid w:val="00786386"/>
    <w:rsid w:val="007906A7"/>
    <w:rsid w:val="00793648"/>
    <w:rsid w:val="00795F24"/>
    <w:rsid w:val="007A3D41"/>
    <w:rsid w:val="007A56AC"/>
    <w:rsid w:val="007A5CD4"/>
    <w:rsid w:val="007B323E"/>
    <w:rsid w:val="007B34FC"/>
    <w:rsid w:val="007B37FE"/>
    <w:rsid w:val="007C0481"/>
    <w:rsid w:val="007C0D04"/>
    <w:rsid w:val="007C2518"/>
    <w:rsid w:val="007C4A8B"/>
    <w:rsid w:val="007C680F"/>
    <w:rsid w:val="007D5210"/>
    <w:rsid w:val="007D72B9"/>
    <w:rsid w:val="007D7A3E"/>
    <w:rsid w:val="007E102E"/>
    <w:rsid w:val="007E1CE8"/>
    <w:rsid w:val="007E6677"/>
    <w:rsid w:val="007F000F"/>
    <w:rsid w:val="007F1BC4"/>
    <w:rsid w:val="007F5B2D"/>
    <w:rsid w:val="008101F0"/>
    <w:rsid w:val="008110C8"/>
    <w:rsid w:val="00812E5E"/>
    <w:rsid w:val="00814145"/>
    <w:rsid w:val="008171C0"/>
    <w:rsid w:val="00817BC7"/>
    <w:rsid w:val="00821F90"/>
    <w:rsid w:val="008235F8"/>
    <w:rsid w:val="00823CFC"/>
    <w:rsid w:val="0083155F"/>
    <w:rsid w:val="008355D2"/>
    <w:rsid w:val="008356FC"/>
    <w:rsid w:val="00835D35"/>
    <w:rsid w:val="0084028A"/>
    <w:rsid w:val="00845969"/>
    <w:rsid w:val="00850272"/>
    <w:rsid w:val="0085128F"/>
    <w:rsid w:val="00852F1D"/>
    <w:rsid w:val="00855A0B"/>
    <w:rsid w:val="008809B0"/>
    <w:rsid w:val="0089283A"/>
    <w:rsid w:val="00895142"/>
    <w:rsid w:val="00897F0D"/>
    <w:rsid w:val="008A229D"/>
    <w:rsid w:val="008A3517"/>
    <w:rsid w:val="008A4C8F"/>
    <w:rsid w:val="008A5C16"/>
    <w:rsid w:val="008A6F8C"/>
    <w:rsid w:val="008B1F7D"/>
    <w:rsid w:val="008B3009"/>
    <w:rsid w:val="008B3ED9"/>
    <w:rsid w:val="008B4DCF"/>
    <w:rsid w:val="008B5D62"/>
    <w:rsid w:val="008B671F"/>
    <w:rsid w:val="008B75D6"/>
    <w:rsid w:val="008C1196"/>
    <w:rsid w:val="008C2328"/>
    <w:rsid w:val="008D1FA3"/>
    <w:rsid w:val="008D3B90"/>
    <w:rsid w:val="008D4414"/>
    <w:rsid w:val="008D7D74"/>
    <w:rsid w:val="008E15AA"/>
    <w:rsid w:val="008F20C1"/>
    <w:rsid w:val="008F25BA"/>
    <w:rsid w:val="008F3C65"/>
    <w:rsid w:val="0090244E"/>
    <w:rsid w:val="009032F7"/>
    <w:rsid w:val="00906E6E"/>
    <w:rsid w:val="0090707D"/>
    <w:rsid w:val="00912F9B"/>
    <w:rsid w:val="009134B9"/>
    <w:rsid w:val="00914A74"/>
    <w:rsid w:val="00915221"/>
    <w:rsid w:val="0092370F"/>
    <w:rsid w:val="00923B27"/>
    <w:rsid w:val="00924D75"/>
    <w:rsid w:val="009274FC"/>
    <w:rsid w:val="009336B6"/>
    <w:rsid w:val="00935D96"/>
    <w:rsid w:val="00943FCA"/>
    <w:rsid w:val="00944C2A"/>
    <w:rsid w:val="0094561E"/>
    <w:rsid w:val="00947A2F"/>
    <w:rsid w:val="00953F15"/>
    <w:rsid w:val="00963936"/>
    <w:rsid w:val="00970A5C"/>
    <w:rsid w:val="00971649"/>
    <w:rsid w:val="009768FF"/>
    <w:rsid w:val="009825F7"/>
    <w:rsid w:val="0098412D"/>
    <w:rsid w:val="009A77F6"/>
    <w:rsid w:val="009A7B33"/>
    <w:rsid w:val="009B2135"/>
    <w:rsid w:val="009B4DE3"/>
    <w:rsid w:val="009D10E0"/>
    <w:rsid w:val="009D1E48"/>
    <w:rsid w:val="009D60E9"/>
    <w:rsid w:val="009E23D7"/>
    <w:rsid w:val="009E6A24"/>
    <w:rsid w:val="009F14D9"/>
    <w:rsid w:val="009F3073"/>
    <w:rsid w:val="009F455D"/>
    <w:rsid w:val="00A03ED3"/>
    <w:rsid w:val="00A053A3"/>
    <w:rsid w:val="00A06872"/>
    <w:rsid w:val="00A14008"/>
    <w:rsid w:val="00A147C1"/>
    <w:rsid w:val="00A1499D"/>
    <w:rsid w:val="00A15C4F"/>
    <w:rsid w:val="00A20340"/>
    <w:rsid w:val="00A22F44"/>
    <w:rsid w:val="00A243FE"/>
    <w:rsid w:val="00A25F71"/>
    <w:rsid w:val="00A279DB"/>
    <w:rsid w:val="00A35CDD"/>
    <w:rsid w:val="00A360FB"/>
    <w:rsid w:val="00A47458"/>
    <w:rsid w:val="00A51D6E"/>
    <w:rsid w:val="00A75EF0"/>
    <w:rsid w:val="00A76252"/>
    <w:rsid w:val="00A84E51"/>
    <w:rsid w:val="00A879E6"/>
    <w:rsid w:val="00A92764"/>
    <w:rsid w:val="00A93E02"/>
    <w:rsid w:val="00A942A6"/>
    <w:rsid w:val="00A96A55"/>
    <w:rsid w:val="00AA1908"/>
    <w:rsid w:val="00AA2750"/>
    <w:rsid w:val="00AA5737"/>
    <w:rsid w:val="00AA620F"/>
    <w:rsid w:val="00AA7040"/>
    <w:rsid w:val="00AB11FA"/>
    <w:rsid w:val="00AB2F11"/>
    <w:rsid w:val="00AB2F5D"/>
    <w:rsid w:val="00AB396B"/>
    <w:rsid w:val="00AC2A34"/>
    <w:rsid w:val="00AD3D73"/>
    <w:rsid w:val="00AD5BF7"/>
    <w:rsid w:val="00AD6D25"/>
    <w:rsid w:val="00AE3083"/>
    <w:rsid w:val="00AE5C31"/>
    <w:rsid w:val="00AE6D57"/>
    <w:rsid w:val="00AF0F63"/>
    <w:rsid w:val="00AF3704"/>
    <w:rsid w:val="00B00027"/>
    <w:rsid w:val="00B042A3"/>
    <w:rsid w:val="00B06BD3"/>
    <w:rsid w:val="00B10FBF"/>
    <w:rsid w:val="00B126AE"/>
    <w:rsid w:val="00B2208B"/>
    <w:rsid w:val="00B24843"/>
    <w:rsid w:val="00B27962"/>
    <w:rsid w:val="00B31F54"/>
    <w:rsid w:val="00B35048"/>
    <w:rsid w:val="00B35F0E"/>
    <w:rsid w:val="00B37D8C"/>
    <w:rsid w:val="00B441F8"/>
    <w:rsid w:val="00B45D53"/>
    <w:rsid w:val="00B4697B"/>
    <w:rsid w:val="00B47BD1"/>
    <w:rsid w:val="00B50E6B"/>
    <w:rsid w:val="00B53C62"/>
    <w:rsid w:val="00B55142"/>
    <w:rsid w:val="00B55558"/>
    <w:rsid w:val="00B60578"/>
    <w:rsid w:val="00B654D3"/>
    <w:rsid w:val="00B65B3B"/>
    <w:rsid w:val="00B712D5"/>
    <w:rsid w:val="00B815CD"/>
    <w:rsid w:val="00B82C2C"/>
    <w:rsid w:val="00B83013"/>
    <w:rsid w:val="00B8421F"/>
    <w:rsid w:val="00B86507"/>
    <w:rsid w:val="00B86BBF"/>
    <w:rsid w:val="00B875DD"/>
    <w:rsid w:val="00B93A73"/>
    <w:rsid w:val="00B963FE"/>
    <w:rsid w:val="00BA1E8E"/>
    <w:rsid w:val="00BA4F98"/>
    <w:rsid w:val="00BB0FC0"/>
    <w:rsid w:val="00BB25A3"/>
    <w:rsid w:val="00BC2F83"/>
    <w:rsid w:val="00BC5647"/>
    <w:rsid w:val="00BC6BEC"/>
    <w:rsid w:val="00BC7829"/>
    <w:rsid w:val="00BD2BFE"/>
    <w:rsid w:val="00BD7899"/>
    <w:rsid w:val="00BD7F94"/>
    <w:rsid w:val="00BE5259"/>
    <w:rsid w:val="00BF1EE5"/>
    <w:rsid w:val="00BF48C3"/>
    <w:rsid w:val="00BF59BD"/>
    <w:rsid w:val="00BF6CB2"/>
    <w:rsid w:val="00C00C29"/>
    <w:rsid w:val="00C02741"/>
    <w:rsid w:val="00C02840"/>
    <w:rsid w:val="00C02A32"/>
    <w:rsid w:val="00C06A88"/>
    <w:rsid w:val="00C07D42"/>
    <w:rsid w:val="00C15C23"/>
    <w:rsid w:val="00C16E71"/>
    <w:rsid w:val="00C21B66"/>
    <w:rsid w:val="00C24751"/>
    <w:rsid w:val="00C26822"/>
    <w:rsid w:val="00C30104"/>
    <w:rsid w:val="00C312C5"/>
    <w:rsid w:val="00C34C80"/>
    <w:rsid w:val="00C36783"/>
    <w:rsid w:val="00C37885"/>
    <w:rsid w:val="00C42980"/>
    <w:rsid w:val="00C5432F"/>
    <w:rsid w:val="00C554F1"/>
    <w:rsid w:val="00C6589E"/>
    <w:rsid w:val="00C66B7B"/>
    <w:rsid w:val="00C7007A"/>
    <w:rsid w:val="00C71055"/>
    <w:rsid w:val="00C71E8D"/>
    <w:rsid w:val="00C74275"/>
    <w:rsid w:val="00C75067"/>
    <w:rsid w:val="00C814D0"/>
    <w:rsid w:val="00C82618"/>
    <w:rsid w:val="00C9068B"/>
    <w:rsid w:val="00C91FBF"/>
    <w:rsid w:val="00C950BE"/>
    <w:rsid w:val="00C95A44"/>
    <w:rsid w:val="00C972CB"/>
    <w:rsid w:val="00CA6E52"/>
    <w:rsid w:val="00CB0F74"/>
    <w:rsid w:val="00CB310F"/>
    <w:rsid w:val="00CB4029"/>
    <w:rsid w:val="00CC322D"/>
    <w:rsid w:val="00CC5D92"/>
    <w:rsid w:val="00CD19BF"/>
    <w:rsid w:val="00CD20E5"/>
    <w:rsid w:val="00CE2D1C"/>
    <w:rsid w:val="00CE4EBF"/>
    <w:rsid w:val="00CE7224"/>
    <w:rsid w:val="00CF6160"/>
    <w:rsid w:val="00CF657F"/>
    <w:rsid w:val="00CF7AD5"/>
    <w:rsid w:val="00D031D1"/>
    <w:rsid w:val="00D04D84"/>
    <w:rsid w:val="00D12A3F"/>
    <w:rsid w:val="00D23802"/>
    <w:rsid w:val="00D26E1C"/>
    <w:rsid w:val="00D3468B"/>
    <w:rsid w:val="00D428DC"/>
    <w:rsid w:val="00D44D09"/>
    <w:rsid w:val="00D52BE8"/>
    <w:rsid w:val="00D53460"/>
    <w:rsid w:val="00D54B7C"/>
    <w:rsid w:val="00D55B8B"/>
    <w:rsid w:val="00D66A12"/>
    <w:rsid w:val="00D67BB9"/>
    <w:rsid w:val="00D74C41"/>
    <w:rsid w:val="00D80A2A"/>
    <w:rsid w:val="00D83380"/>
    <w:rsid w:val="00D900BA"/>
    <w:rsid w:val="00DA22EE"/>
    <w:rsid w:val="00DA5A95"/>
    <w:rsid w:val="00DA72B9"/>
    <w:rsid w:val="00DB16DA"/>
    <w:rsid w:val="00DB17E1"/>
    <w:rsid w:val="00DB5CF6"/>
    <w:rsid w:val="00DB6594"/>
    <w:rsid w:val="00DC1CA3"/>
    <w:rsid w:val="00DC5CB9"/>
    <w:rsid w:val="00DC67FB"/>
    <w:rsid w:val="00DC6F9B"/>
    <w:rsid w:val="00DD23B2"/>
    <w:rsid w:val="00DD42F1"/>
    <w:rsid w:val="00DE3CCA"/>
    <w:rsid w:val="00DE459A"/>
    <w:rsid w:val="00DF2B63"/>
    <w:rsid w:val="00DF62AB"/>
    <w:rsid w:val="00E0469C"/>
    <w:rsid w:val="00E057EB"/>
    <w:rsid w:val="00E14D3D"/>
    <w:rsid w:val="00E15688"/>
    <w:rsid w:val="00E20CCE"/>
    <w:rsid w:val="00E235F1"/>
    <w:rsid w:val="00E2430C"/>
    <w:rsid w:val="00E2745C"/>
    <w:rsid w:val="00E30121"/>
    <w:rsid w:val="00E3170D"/>
    <w:rsid w:val="00E32BFC"/>
    <w:rsid w:val="00E3619D"/>
    <w:rsid w:val="00E40787"/>
    <w:rsid w:val="00E418E6"/>
    <w:rsid w:val="00E455DE"/>
    <w:rsid w:val="00E46A06"/>
    <w:rsid w:val="00E5035E"/>
    <w:rsid w:val="00E51826"/>
    <w:rsid w:val="00E62985"/>
    <w:rsid w:val="00E62D75"/>
    <w:rsid w:val="00E64F07"/>
    <w:rsid w:val="00E673F6"/>
    <w:rsid w:val="00E6797E"/>
    <w:rsid w:val="00E702BE"/>
    <w:rsid w:val="00E70DC6"/>
    <w:rsid w:val="00E71322"/>
    <w:rsid w:val="00E722E9"/>
    <w:rsid w:val="00E72FCA"/>
    <w:rsid w:val="00E73D48"/>
    <w:rsid w:val="00E8093F"/>
    <w:rsid w:val="00E827DD"/>
    <w:rsid w:val="00E82BCD"/>
    <w:rsid w:val="00E82E11"/>
    <w:rsid w:val="00E8343C"/>
    <w:rsid w:val="00E87AEC"/>
    <w:rsid w:val="00E97366"/>
    <w:rsid w:val="00EA04D8"/>
    <w:rsid w:val="00EB4CF0"/>
    <w:rsid w:val="00ED5A3D"/>
    <w:rsid w:val="00EE3EC6"/>
    <w:rsid w:val="00EE59B8"/>
    <w:rsid w:val="00EE662F"/>
    <w:rsid w:val="00EE6652"/>
    <w:rsid w:val="00EF1F60"/>
    <w:rsid w:val="00EF2F5C"/>
    <w:rsid w:val="00EF4801"/>
    <w:rsid w:val="00F0336A"/>
    <w:rsid w:val="00F20EA2"/>
    <w:rsid w:val="00F224C8"/>
    <w:rsid w:val="00F36F3C"/>
    <w:rsid w:val="00F412D3"/>
    <w:rsid w:val="00F439F8"/>
    <w:rsid w:val="00F465B5"/>
    <w:rsid w:val="00F47D20"/>
    <w:rsid w:val="00F52BB1"/>
    <w:rsid w:val="00F5435D"/>
    <w:rsid w:val="00F56DE3"/>
    <w:rsid w:val="00F70859"/>
    <w:rsid w:val="00F91E31"/>
    <w:rsid w:val="00F94D60"/>
    <w:rsid w:val="00F974F6"/>
    <w:rsid w:val="00F97E28"/>
    <w:rsid w:val="00FA06A9"/>
    <w:rsid w:val="00FA498B"/>
    <w:rsid w:val="00FB08DA"/>
    <w:rsid w:val="00FB6E03"/>
    <w:rsid w:val="00FB7C4C"/>
    <w:rsid w:val="00FC4CFB"/>
    <w:rsid w:val="00FD08B7"/>
    <w:rsid w:val="00FD0FF9"/>
    <w:rsid w:val="00FD4327"/>
    <w:rsid w:val="00FD4BF6"/>
    <w:rsid w:val="00FD650F"/>
    <w:rsid w:val="00FD7A39"/>
    <w:rsid w:val="00FE43BA"/>
    <w:rsid w:val="00FE499A"/>
    <w:rsid w:val="00FE4F94"/>
    <w:rsid w:val="00FE7603"/>
    <w:rsid w:val="00FF5319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ddd"/>
    </o:shapedefaults>
    <o:shapelayout v:ext="edit">
      <o:idmap v:ext="edit" data="1"/>
    </o:shapelayout>
  </w:shapeDefaults>
  <w:decimalSymbol w:val="."/>
  <w:listSeparator w:val=";"/>
  <w14:docId w14:val="616385EE"/>
  <w15:docId w15:val="{EBA94D9D-4ED3-4D04-AFBD-A20F1671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0E0"/>
    <w:pPr>
      <w:spacing w:line="360" w:lineRule="auto"/>
      <w:ind w:left="142" w:firstLine="29"/>
    </w:pPr>
    <w:rPr>
      <w:rFonts w:ascii="Arial" w:hAnsi="Arial"/>
    </w:rPr>
  </w:style>
  <w:style w:type="paragraph" w:styleId="Ttulo1">
    <w:name w:val="heading 1"/>
    <w:aliases w:val="Título de secção"/>
    <w:basedOn w:val="Normal"/>
    <w:next w:val="Normal"/>
    <w:qFormat/>
    <w:rsid w:val="004D60E0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D60E0"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qFormat/>
    <w:rsid w:val="004D60E0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4D60E0"/>
    <w:pPr>
      <w:keepNext/>
      <w:ind w:left="-70" w:firstLine="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4D60E0"/>
    <w:pPr>
      <w:keepNext/>
      <w:ind w:left="0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D60E0"/>
    <w:pPr>
      <w:keepNext/>
      <w:ind w:left="0" w:firstLine="0"/>
      <w:jc w:val="both"/>
      <w:outlineLvl w:val="5"/>
    </w:pPr>
    <w:rPr>
      <w:sz w:val="24"/>
      <w:u w:val="single"/>
    </w:rPr>
  </w:style>
  <w:style w:type="paragraph" w:styleId="Ttulo7">
    <w:name w:val="heading 7"/>
    <w:basedOn w:val="Normal"/>
    <w:next w:val="Normal"/>
    <w:qFormat/>
    <w:rsid w:val="004D60E0"/>
    <w:pPr>
      <w:keepNext/>
      <w:ind w:left="0" w:firstLine="0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4D60E0"/>
    <w:pPr>
      <w:keepNext/>
      <w:ind w:left="72" w:firstLine="0"/>
      <w:outlineLvl w:val="7"/>
    </w:pPr>
    <w:rPr>
      <w:b/>
      <w:sz w:val="16"/>
    </w:rPr>
  </w:style>
  <w:style w:type="paragraph" w:styleId="Ttulo9">
    <w:name w:val="heading 9"/>
    <w:basedOn w:val="Normal"/>
    <w:next w:val="Normal"/>
    <w:qFormat/>
    <w:rsid w:val="004D60E0"/>
    <w:pPr>
      <w:keepNext/>
      <w:ind w:left="284" w:firstLine="0"/>
      <w:outlineLvl w:val="8"/>
    </w:pPr>
    <w:rPr>
      <w:sz w:val="24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4D60E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D60E0"/>
    <w:pPr>
      <w:tabs>
        <w:tab w:val="center" w:pos="4252"/>
        <w:tab w:val="right" w:pos="8504"/>
      </w:tabs>
    </w:pPr>
  </w:style>
  <w:style w:type="paragraph" w:customStyle="1" w:styleId="NOVASECOPROCEDIMENTO">
    <w:name w:val="NOVA SECÇÃO PROCEDIMENTO"/>
    <w:basedOn w:val="Normaldeprocedimento"/>
    <w:next w:val="Normaldeprocedimento"/>
    <w:rsid w:val="004D60E0"/>
    <w:pPr>
      <w:numPr>
        <w:numId w:val="1"/>
      </w:numPr>
      <w:pBdr>
        <w:bottom w:val="single" w:sz="6" w:space="1" w:color="auto"/>
      </w:pBdr>
      <w:shd w:val="clear" w:color="008000" w:fill="auto"/>
      <w:tabs>
        <w:tab w:val="left" w:pos="142"/>
        <w:tab w:val="left" w:pos="10348"/>
      </w:tabs>
      <w:spacing w:before="240" w:after="240" w:line="240" w:lineRule="auto"/>
      <w:jc w:val="left"/>
    </w:pPr>
    <w:rPr>
      <w:b/>
      <w:caps/>
      <w:spacing w:val="20"/>
      <w:sz w:val="22"/>
    </w:rPr>
  </w:style>
  <w:style w:type="paragraph" w:customStyle="1" w:styleId="Normaldeprocedimento">
    <w:name w:val="Normal de procedimento"/>
    <w:link w:val="NormaldeprocedimentoCarcter"/>
    <w:rsid w:val="004D60E0"/>
    <w:pPr>
      <w:spacing w:line="360" w:lineRule="auto"/>
      <w:jc w:val="both"/>
    </w:pPr>
    <w:rPr>
      <w:rFonts w:ascii="Arial" w:hAnsi="Arial"/>
    </w:rPr>
  </w:style>
  <w:style w:type="paragraph" w:customStyle="1" w:styleId="SecoMetodologias">
    <w:name w:val="Secção Metodologias"/>
    <w:basedOn w:val="Normal"/>
    <w:next w:val="Normaldeprocedimento"/>
    <w:rsid w:val="004D60E0"/>
    <w:pPr>
      <w:numPr>
        <w:ilvl w:val="1"/>
        <w:numId w:val="2"/>
      </w:numPr>
      <w:spacing w:before="120" w:after="120"/>
    </w:pPr>
    <w:rPr>
      <w:b/>
      <w:caps/>
    </w:rPr>
  </w:style>
  <w:style w:type="paragraph" w:customStyle="1" w:styleId="SUB-SUB-">
    <w:name w:val="SUB-SUB-"/>
    <w:basedOn w:val="SecoMetodologias"/>
    <w:next w:val="Normaldeprocedimento"/>
    <w:rsid w:val="004D60E0"/>
    <w:pPr>
      <w:numPr>
        <w:ilvl w:val="2"/>
      </w:numPr>
    </w:pPr>
    <w:rPr>
      <w:b w:val="0"/>
    </w:rPr>
  </w:style>
  <w:style w:type="paragraph" w:customStyle="1" w:styleId="Sub-sub-subMetodologias">
    <w:name w:val="Sub-sub-sub Metodologias"/>
    <w:basedOn w:val="Normal"/>
    <w:next w:val="Normaldeprocedimento"/>
    <w:rsid w:val="004D60E0"/>
    <w:pPr>
      <w:numPr>
        <w:ilvl w:val="3"/>
        <w:numId w:val="2"/>
      </w:numPr>
    </w:pPr>
  </w:style>
  <w:style w:type="paragraph" w:styleId="Avanodecorpodetexto">
    <w:name w:val="Body Text Indent"/>
    <w:basedOn w:val="Normal"/>
    <w:rsid w:val="004D60E0"/>
    <w:pPr>
      <w:ind w:left="284" w:firstLine="0"/>
    </w:pPr>
    <w:rPr>
      <w:sz w:val="24"/>
    </w:rPr>
  </w:style>
  <w:style w:type="paragraph" w:customStyle="1" w:styleId="Texto">
    <w:name w:val="Texto"/>
    <w:basedOn w:val="Rodap"/>
    <w:rsid w:val="004D60E0"/>
    <w:pPr>
      <w:widowControl w:val="0"/>
      <w:tabs>
        <w:tab w:val="clear" w:pos="4252"/>
        <w:tab w:val="clear" w:pos="8504"/>
        <w:tab w:val="center" w:pos="4320"/>
        <w:tab w:val="right" w:pos="8640"/>
      </w:tabs>
      <w:spacing w:line="240" w:lineRule="auto"/>
      <w:ind w:left="0" w:firstLine="0"/>
    </w:pPr>
    <w:rPr>
      <w:rFonts w:ascii="Futura Bk BT" w:hAnsi="Futura Bk BT"/>
      <w:sz w:val="22"/>
      <w:lang w:val="en-US"/>
    </w:rPr>
  </w:style>
  <w:style w:type="paragraph" w:styleId="Corpodetexto">
    <w:name w:val="Body Text"/>
    <w:basedOn w:val="Normal"/>
    <w:rsid w:val="004D60E0"/>
    <w:pPr>
      <w:spacing w:line="240" w:lineRule="auto"/>
      <w:ind w:left="0" w:firstLine="0"/>
    </w:pPr>
    <w:rPr>
      <w:sz w:val="24"/>
    </w:rPr>
  </w:style>
  <w:style w:type="paragraph" w:styleId="Avanodecorpodetexto2">
    <w:name w:val="Body Text Indent 2"/>
    <w:basedOn w:val="Normal"/>
    <w:rsid w:val="004D60E0"/>
    <w:pPr>
      <w:ind w:left="993" w:hanging="709"/>
      <w:jc w:val="both"/>
    </w:pPr>
    <w:rPr>
      <w:sz w:val="24"/>
    </w:rPr>
  </w:style>
  <w:style w:type="paragraph" w:styleId="Avanodecorpodetexto3">
    <w:name w:val="Body Text Indent 3"/>
    <w:basedOn w:val="Normal"/>
    <w:rsid w:val="004D60E0"/>
    <w:pPr>
      <w:ind w:left="567" w:hanging="283"/>
      <w:jc w:val="both"/>
    </w:pPr>
    <w:rPr>
      <w:sz w:val="24"/>
    </w:rPr>
  </w:style>
  <w:style w:type="paragraph" w:styleId="Corpodetexto2">
    <w:name w:val="Body Text 2"/>
    <w:basedOn w:val="Normal"/>
    <w:rsid w:val="004D60E0"/>
    <w:pPr>
      <w:ind w:left="0" w:firstLine="0"/>
      <w:jc w:val="both"/>
    </w:pPr>
    <w:rPr>
      <w:sz w:val="24"/>
    </w:rPr>
  </w:style>
  <w:style w:type="character" w:styleId="Hiperligao">
    <w:name w:val="Hyperlink"/>
    <w:basedOn w:val="Tipodeletrapredefinidodopargrafo"/>
    <w:rsid w:val="004D60E0"/>
    <w:rPr>
      <w:color w:val="0000FF"/>
      <w:u w:val="single"/>
    </w:rPr>
  </w:style>
  <w:style w:type="paragraph" w:customStyle="1" w:styleId="FR2">
    <w:name w:val="FR2"/>
    <w:rsid w:val="004D60E0"/>
    <w:pPr>
      <w:widowControl w:val="0"/>
      <w:autoSpaceDE w:val="0"/>
      <w:autoSpaceDN w:val="0"/>
      <w:adjustRightInd w:val="0"/>
      <w:ind w:left="2520"/>
    </w:pPr>
    <w:rPr>
      <w:rFonts w:ascii="Arial" w:hAnsi="Arial"/>
      <w:b/>
      <w:sz w:val="12"/>
    </w:rPr>
  </w:style>
  <w:style w:type="paragraph" w:customStyle="1" w:styleId="Textodosprocedimentos">
    <w:name w:val="Texto dos procedimentos"/>
    <w:basedOn w:val="Normal"/>
    <w:rsid w:val="004D60E0"/>
    <w:pPr>
      <w:ind w:left="284" w:firstLine="0"/>
      <w:jc w:val="both"/>
    </w:pPr>
    <w:rPr>
      <w:sz w:val="22"/>
    </w:rPr>
  </w:style>
  <w:style w:type="paragraph" w:customStyle="1" w:styleId="Estilo1">
    <w:name w:val="Estilo1"/>
    <w:basedOn w:val="NOVASECOPROCEDIMENTO"/>
    <w:rsid w:val="00FE4F94"/>
    <w:pPr>
      <w:numPr>
        <w:numId w:val="0"/>
      </w:numPr>
      <w:tabs>
        <w:tab w:val="num" w:pos="596"/>
      </w:tabs>
      <w:spacing w:before="0" w:after="0"/>
      <w:ind w:left="596" w:right="142" w:hanging="454"/>
    </w:pPr>
  </w:style>
  <w:style w:type="paragraph" w:customStyle="1" w:styleId="Estilo2">
    <w:name w:val="Estilo2"/>
    <w:basedOn w:val="NOVASECOPROCEDIMENTO"/>
    <w:autoRedefine/>
    <w:rsid w:val="00FE4F94"/>
    <w:pPr>
      <w:spacing w:before="0" w:after="0"/>
    </w:pPr>
  </w:style>
  <w:style w:type="paragraph" w:customStyle="1" w:styleId="Estilo3">
    <w:name w:val="Estilo3"/>
    <w:basedOn w:val="NOVASECOPROCEDIMENTO"/>
    <w:autoRedefine/>
    <w:rsid w:val="00FE4F94"/>
    <w:pPr>
      <w:spacing w:before="0" w:after="0"/>
    </w:pPr>
  </w:style>
  <w:style w:type="table" w:styleId="TabelacomGrelha">
    <w:name w:val="Table Grid"/>
    <w:basedOn w:val="Tabelanormal"/>
    <w:uiPriority w:val="59"/>
    <w:rsid w:val="00C5432F"/>
    <w:pPr>
      <w:spacing w:line="360" w:lineRule="auto"/>
      <w:ind w:left="142" w:firstLine="2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rocedimentosLAC">
    <w:name w:val="Texto procedimentos LAC"/>
    <w:basedOn w:val="Normal"/>
    <w:rsid w:val="00AF3704"/>
    <w:pPr>
      <w:ind w:left="0" w:firstLine="0"/>
      <w:jc w:val="both"/>
    </w:pPr>
    <w:rPr>
      <w:rFonts w:ascii="Tahoma" w:hAnsi="Tahoma"/>
    </w:rPr>
  </w:style>
  <w:style w:type="paragraph" w:customStyle="1" w:styleId="TextoprocedimentoscomMarcas">
    <w:name w:val="Texto procedimentos com Marcas"/>
    <w:basedOn w:val="Normal"/>
    <w:rsid w:val="00AF3704"/>
    <w:pPr>
      <w:ind w:left="0" w:firstLine="0"/>
      <w:jc w:val="both"/>
    </w:pPr>
    <w:rPr>
      <w:rFonts w:ascii="Tahoma" w:hAnsi="Tahoma"/>
    </w:rPr>
  </w:style>
  <w:style w:type="paragraph" w:styleId="Textosimples">
    <w:name w:val="Plain Text"/>
    <w:basedOn w:val="Normal"/>
    <w:link w:val="TextosimplesCarter"/>
    <w:rsid w:val="00B27962"/>
    <w:pPr>
      <w:spacing w:line="240" w:lineRule="auto"/>
      <w:ind w:left="0" w:firstLine="0"/>
    </w:pPr>
    <w:rPr>
      <w:rFonts w:ascii="Courier New" w:eastAsia="Times" w:hAnsi="Courier New"/>
      <w:szCs w:val="24"/>
    </w:rPr>
  </w:style>
  <w:style w:type="character" w:customStyle="1" w:styleId="TextosimplesCarter">
    <w:name w:val="Texto simples Caráter"/>
    <w:basedOn w:val="Tipodeletrapredefinidodopargrafo"/>
    <w:link w:val="Textosimples"/>
    <w:rsid w:val="00B27962"/>
    <w:rPr>
      <w:rFonts w:ascii="Courier New" w:eastAsia="Times" w:hAnsi="Courier Ne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35D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35D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arter"/>
    <w:uiPriority w:val="34"/>
    <w:qFormat/>
    <w:rsid w:val="00096948"/>
    <w:pPr>
      <w:ind w:left="720"/>
      <w:contextualSpacing/>
    </w:pPr>
  </w:style>
  <w:style w:type="paragraph" w:customStyle="1" w:styleId="PargrafodaLista2">
    <w:name w:val="Parágrafo da Lista2"/>
    <w:basedOn w:val="Normal"/>
    <w:uiPriority w:val="34"/>
    <w:qFormat/>
    <w:rsid w:val="001F018C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35D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850272"/>
    <w:rPr>
      <w:rFonts w:ascii="Arial" w:hAnsi="Arial"/>
    </w:rPr>
  </w:style>
  <w:style w:type="paragraph" w:customStyle="1" w:styleId="NormaldeprocedimentoMQ">
    <w:name w:val="Normal de procedimento MQ"/>
    <w:rsid w:val="001B321B"/>
    <w:pPr>
      <w:spacing w:line="360" w:lineRule="auto"/>
      <w:jc w:val="both"/>
    </w:pPr>
    <w:rPr>
      <w:rFonts w:ascii="Arial" w:hAnsi="Arial"/>
      <w:noProof/>
    </w:rPr>
  </w:style>
  <w:style w:type="paragraph" w:customStyle="1" w:styleId="Estilo1X2011">
    <w:name w:val="Estilo1.X 2011"/>
    <w:basedOn w:val="PargrafodaLista"/>
    <w:link w:val="Estilo1X2011Carcter"/>
    <w:qFormat/>
    <w:rsid w:val="00144020"/>
    <w:pPr>
      <w:spacing w:line="276" w:lineRule="auto"/>
      <w:ind w:left="0" w:firstLine="0"/>
      <w:jc w:val="both"/>
    </w:pPr>
    <w:rPr>
      <w:rFonts w:ascii="Trebuchet MS" w:eastAsiaTheme="minorEastAsia" w:hAnsi="Trebuchet MS" w:cstheme="minorBidi"/>
      <w:szCs w:val="22"/>
    </w:rPr>
  </w:style>
  <w:style w:type="character" w:customStyle="1" w:styleId="Estilo1X2011Carcter">
    <w:name w:val="Estilo1.X 2011 Carácter"/>
    <w:basedOn w:val="PargrafodaListaCarter"/>
    <w:link w:val="Estilo1X2011"/>
    <w:rsid w:val="00144020"/>
    <w:rPr>
      <w:rFonts w:ascii="Trebuchet MS" w:eastAsiaTheme="minorEastAsia" w:hAnsi="Trebuchet MS" w:cstheme="minorBidi"/>
      <w:szCs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9745C"/>
    <w:rPr>
      <w:rFonts w:ascii="Arial" w:hAnsi="Arial"/>
    </w:rPr>
  </w:style>
  <w:style w:type="character" w:customStyle="1" w:styleId="NormaldeprocedimentoCarcter">
    <w:name w:val="Normal de procedimento Carácter"/>
    <w:link w:val="Normaldeprocedimento"/>
    <w:rsid w:val="008C1196"/>
    <w:rPr>
      <w:rFonts w:ascii="Arial" w:hAnsi="Arial"/>
    </w:rPr>
  </w:style>
  <w:style w:type="paragraph" w:customStyle="1" w:styleId="Estilo12011">
    <w:name w:val="Estilo1 2011"/>
    <w:basedOn w:val="PargrafodaLista"/>
    <w:next w:val="Estilo1X2011"/>
    <w:link w:val="Estilo12011Carcter"/>
    <w:qFormat/>
    <w:rsid w:val="008C1196"/>
    <w:pPr>
      <w:spacing w:before="240"/>
      <w:ind w:hanging="360"/>
      <w:jc w:val="both"/>
    </w:pPr>
    <w:rPr>
      <w:rFonts w:ascii="Trebuchet MS" w:hAnsi="Trebuchet MS"/>
      <w:b/>
    </w:rPr>
  </w:style>
  <w:style w:type="paragraph" w:styleId="Textodebloco">
    <w:name w:val="Block Text"/>
    <w:basedOn w:val="Normal"/>
    <w:uiPriority w:val="99"/>
    <w:semiHidden/>
    <w:unhideWhenUsed/>
    <w:rsid w:val="00446CF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after="200" w:line="276" w:lineRule="auto"/>
      <w:ind w:left="1152" w:right="1152" w:firstLine="0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C7248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</w:rPr>
  </w:style>
  <w:style w:type="character" w:customStyle="1" w:styleId="Estilo12011Carcter">
    <w:name w:val="Estilo1 2011 Carácter"/>
    <w:basedOn w:val="PargrafodaListaCarter"/>
    <w:link w:val="Estilo12011"/>
    <w:rsid w:val="00073384"/>
    <w:rPr>
      <w:rFonts w:ascii="Trebuchet MS" w:hAnsi="Trebuchet MS"/>
      <w:b/>
    </w:rPr>
  </w:style>
  <w:style w:type="character" w:customStyle="1" w:styleId="apple-converted-space">
    <w:name w:val="apple-converted-space"/>
    <w:basedOn w:val="Tipodeletrapredefinidodopargrafo"/>
    <w:rsid w:val="002116FB"/>
  </w:style>
  <w:style w:type="paragraph" w:customStyle="1" w:styleId="AS9100ProcedureLevel1">
    <w:name w:val="AS9100 Procedure Level 1"/>
    <w:basedOn w:val="PargrafodaLista"/>
    <w:qFormat/>
    <w:rsid w:val="000316CC"/>
    <w:pPr>
      <w:numPr>
        <w:numId w:val="23"/>
      </w:numPr>
      <w:spacing w:after="200" w:line="276" w:lineRule="auto"/>
    </w:pPr>
    <w:rPr>
      <w:rFonts w:eastAsia="Calibri" w:cs="Arial"/>
      <w:b/>
      <w:sz w:val="22"/>
      <w:szCs w:val="22"/>
      <w:lang w:val="en-US" w:eastAsia="en-US"/>
    </w:rPr>
  </w:style>
  <w:style w:type="paragraph" w:customStyle="1" w:styleId="AS9100ProcedureLevel2">
    <w:name w:val="AS9100 Procedure Level 2"/>
    <w:basedOn w:val="PargrafodaLista"/>
    <w:link w:val="AS9100ProcedureLevel2Char"/>
    <w:qFormat/>
    <w:rsid w:val="000316CC"/>
    <w:pPr>
      <w:numPr>
        <w:ilvl w:val="1"/>
        <w:numId w:val="23"/>
      </w:numPr>
      <w:spacing w:after="120" w:line="276" w:lineRule="auto"/>
      <w:contextualSpacing w:val="0"/>
    </w:pPr>
    <w:rPr>
      <w:rFonts w:eastAsia="Calibri" w:cs="Arial"/>
      <w:sz w:val="22"/>
      <w:szCs w:val="22"/>
      <w:lang w:val="en-US" w:eastAsia="en-US"/>
    </w:rPr>
  </w:style>
  <w:style w:type="character" w:customStyle="1" w:styleId="AS9100ProcedureLevel2Char">
    <w:name w:val="AS9100 Procedure Level 2 Char"/>
    <w:basedOn w:val="PargrafodaListaCarter"/>
    <w:link w:val="AS9100ProcedureLevel2"/>
    <w:rsid w:val="000316CC"/>
    <w:rPr>
      <w:rFonts w:ascii="Arial" w:eastAsia="Calibri" w:hAnsi="Arial" w:cs="Arial"/>
      <w:sz w:val="22"/>
      <w:szCs w:val="22"/>
      <w:lang w:val="en-US" w:eastAsia="en-US"/>
    </w:rPr>
  </w:style>
  <w:style w:type="paragraph" w:customStyle="1" w:styleId="AS9100Level3">
    <w:name w:val="AS9100 Level 3"/>
    <w:basedOn w:val="PargrafodaLista"/>
    <w:qFormat/>
    <w:rsid w:val="000316CC"/>
    <w:pPr>
      <w:numPr>
        <w:ilvl w:val="2"/>
        <w:numId w:val="23"/>
      </w:numPr>
      <w:spacing w:after="120" w:line="240" w:lineRule="auto"/>
      <w:contextualSpacing w:val="0"/>
    </w:pPr>
    <w:rPr>
      <w:rFonts w:eastAsia="Calibri" w:cs="Arial"/>
      <w:sz w:val="22"/>
      <w:szCs w:val="22"/>
      <w:lang w:val="en-US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BF48C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4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7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793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2529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07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4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27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366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3407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3949">
                          <w:marLeft w:val="0"/>
                          <w:marRight w:val="0"/>
                          <w:marTop w:val="0"/>
                          <w:marBottom w:val="3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9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66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1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73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785723">
                                                      <w:marLeft w:val="1216"/>
                                                      <w:marRight w:val="0"/>
                                                      <w:marTop w:val="561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9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26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8E14E3A-F6E4-4E6A-A18A-30C440518D3B}">
  <we:reference id="WA200004316" version="22.5.4.1315" store="Omex" storeType="OMEX"/>
  <we:alternateReferences>
    <we:reference id="WA200004316" version="22.5.4.1315" store="WA20000431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1317</Words>
  <Characters>7232</Characters>
  <Application>Microsoft Office Word</Application>
  <DocSecurity>0</DocSecurity>
  <Lines>408</Lines>
  <Paragraphs>228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Instituto Nacional do Desporto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admin admin</cp:lastModifiedBy>
  <cp:revision>5</cp:revision>
  <cp:lastPrinted>2016-06-06T11:29:00Z</cp:lastPrinted>
  <dcterms:created xsi:type="dcterms:W3CDTF">2018-05-01T11:17:00Z</dcterms:created>
  <dcterms:modified xsi:type="dcterms:W3CDTF">2025-10-28T16:22:00Z</dcterms:modified>
</cp:coreProperties>
</file>